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32" w:rsidRPr="00B4269A" w:rsidRDefault="002C1332" w:rsidP="002C1332">
      <w:pPr>
        <w:widowControl/>
        <w:spacing w:beforeLines="50" w:before="180" w:afterLines="50" w:after="180" w:line="0" w:lineRule="atLeast"/>
        <w:ind w:left="1560" w:hanging="539"/>
        <w:jc w:val="center"/>
        <w:rPr>
          <w:rFonts w:eastAsia="標楷體"/>
          <w:color w:val="000000" w:themeColor="text1"/>
          <w:sz w:val="28"/>
          <w:szCs w:val="28"/>
        </w:rPr>
      </w:pPr>
      <w:r w:rsidRPr="00B4269A">
        <w:rPr>
          <w:rFonts w:eastAsia="標楷體"/>
          <w:color w:val="000000" w:themeColor="text1"/>
          <w:sz w:val="28"/>
          <w:szCs w:val="28"/>
        </w:rPr>
        <w:t>文藻外語大學學生申訴評議辦法</w:t>
      </w:r>
    </w:p>
    <w:p w:rsidR="002C1332" w:rsidRPr="00B4269A" w:rsidRDefault="002C1332" w:rsidP="002C1332">
      <w:pPr>
        <w:widowControl/>
        <w:spacing w:beforeLines="50" w:before="180" w:afterLines="50" w:after="180" w:line="0" w:lineRule="atLeast"/>
        <w:ind w:left="1560" w:hanging="539"/>
        <w:jc w:val="center"/>
        <w:rPr>
          <w:rFonts w:eastAsia="標楷體"/>
          <w:color w:val="000000" w:themeColor="text1"/>
          <w:sz w:val="28"/>
          <w:szCs w:val="28"/>
        </w:rPr>
      </w:pPr>
      <w:r w:rsidRPr="00B4269A">
        <w:rPr>
          <w:rFonts w:eastAsia="標楷體"/>
          <w:color w:val="000000" w:themeColor="text1"/>
          <w:sz w:val="28"/>
          <w:szCs w:val="28"/>
        </w:rPr>
        <w:t>Wenzao Ursuline University of Languages</w:t>
      </w:r>
    </w:p>
    <w:p w:rsidR="002C1332" w:rsidRPr="00B4269A" w:rsidRDefault="002C1332" w:rsidP="002C1332">
      <w:pPr>
        <w:widowControl/>
        <w:spacing w:beforeLines="50" w:before="180" w:afterLines="50" w:after="180" w:line="0" w:lineRule="atLeast"/>
        <w:ind w:left="1560" w:hanging="539"/>
        <w:jc w:val="center"/>
        <w:rPr>
          <w:rFonts w:eastAsia="標楷體"/>
          <w:color w:val="000000" w:themeColor="text1"/>
          <w:sz w:val="28"/>
          <w:szCs w:val="28"/>
        </w:rPr>
      </w:pPr>
      <w:r w:rsidRPr="00B4269A">
        <w:rPr>
          <w:rFonts w:eastAsia="標楷體"/>
          <w:color w:val="000000" w:themeColor="text1"/>
          <w:sz w:val="28"/>
          <w:szCs w:val="28"/>
        </w:rPr>
        <w:t>Regulations for Student Appeals and Review</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55168"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332" w:rsidRDefault="002C1332"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9" o:spid="_x0000_s1026" type="#_x0000_t202" style="position:absolute;left:0;text-align:left;margin-left:661.85pt;margin-top:-23.3pt;width:22.85pt;height:4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" filled="f" stroked="f">
                <v:textbox style="layout-flow:vertical;mso-layout-flow-alt:bottom-to-top" inset="0,0,0,0">
                  <w:txbxContent>
                    <w:p w:rsidR="002C1332" w:rsidRDefault="002C1332"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89</w:t>
      </w:r>
      <w:r w:rsidRPr="00B4269A">
        <w:rPr>
          <w:rFonts w:eastAsia="標楷體" w:hint="eastAsia"/>
          <w:color w:val="000000" w:themeColor="text1"/>
          <w:sz w:val="20"/>
          <w:szCs w:val="20"/>
        </w:rPr>
        <w:t>年</w:t>
      </w:r>
      <w:r w:rsidRPr="00B4269A">
        <w:rPr>
          <w:rFonts w:eastAsia="標楷體"/>
          <w:color w:val="000000" w:themeColor="text1"/>
          <w:sz w:val="20"/>
          <w:szCs w:val="20"/>
        </w:rPr>
        <w:t>06</w:t>
      </w:r>
      <w:r w:rsidRPr="00B4269A">
        <w:rPr>
          <w:rFonts w:eastAsia="標楷體" w:hint="eastAsia"/>
          <w:color w:val="000000" w:themeColor="text1"/>
          <w:sz w:val="20"/>
          <w:szCs w:val="20"/>
        </w:rPr>
        <w:t>月</w:t>
      </w:r>
      <w:r w:rsidRPr="00B4269A">
        <w:rPr>
          <w:rFonts w:eastAsia="標楷體"/>
          <w:color w:val="000000" w:themeColor="text1"/>
          <w:sz w:val="20"/>
          <w:szCs w:val="20"/>
        </w:rPr>
        <w:t>29</w:t>
      </w:r>
      <w:r w:rsidRPr="00B4269A">
        <w:rPr>
          <w:rFonts w:eastAsia="標楷體" w:hint="eastAsia"/>
          <w:color w:val="000000" w:themeColor="text1"/>
          <w:sz w:val="20"/>
          <w:szCs w:val="20"/>
        </w:rPr>
        <w:t>日校務會議通過</w:t>
      </w:r>
      <w:r w:rsidRPr="00B4269A">
        <w:rPr>
          <w:rFonts w:eastAsia="標楷體"/>
          <w:color w:val="000000" w:themeColor="text1"/>
          <w:sz w:val="20"/>
          <w:szCs w:val="20"/>
        </w:rPr>
        <w:t>Approved at the University Affairs Committee on June 29, 2000</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56192"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332" w:rsidRDefault="002C1332"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27" type="#_x0000_t202" style="position:absolute;left:0;text-align:left;margin-left:661.85pt;margin-top:-23.3pt;width:22.85pt;height:4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" filled="f" stroked="f">
                <v:textbox style="layout-flow:vertical;mso-layout-flow-alt:bottom-to-top" inset="0,0,0,0">
                  <w:txbxContent>
                    <w:p w:rsidR="002C1332" w:rsidRDefault="002C1332"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90</w:t>
      </w:r>
      <w:r w:rsidRPr="00B4269A">
        <w:rPr>
          <w:rFonts w:eastAsia="標楷體" w:hint="eastAsia"/>
          <w:color w:val="000000" w:themeColor="text1"/>
          <w:sz w:val="20"/>
          <w:szCs w:val="20"/>
        </w:rPr>
        <w:t>年</w:t>
      </w:r>
      <w:r w:rsidRPr="00B4269A">
        <w:rPr>
          <w:rFonts w:eastAsia="標楷體"/>
          <w:color w:val="000000" w:themeColor="text1"/>
          <w:sz w:val="20"/>
          <w:szCs w:val="20"/>
        </w:rPr>
        <w:t>10</w:t>
      </w:r>
      <w:r w:rsidRPr="00B4269A">
        <w:rPr>
          <w:rFonts w:eastAsia="標楷體" w:hint="eastAsia"/>
          <w:color w:val="000000" w:themeColor="text1"/>
          <w:sz w:val="20"/>
          <w:szCs w:val="20"/>
        </w:rPr>
        <w:t>月</w:t>
      </w:r>
      <w:r w:rsidRPr="00B4269A">
        <w:rPr>
          <w:rFonts w:eastAsia="標楷體"/>
          <w:color w:val="000000" w:themeColor="text1"/>
          <w:sz w:val="20"/>
          <w:szCs w:val="20"/>
        </w:rPr>
        <w:t>06</w:t>
      </w:r>
      <w:r w:rsidRPr="00B4269A">
        <w:rPr>
          <w:rFonts w:eastAsia="標楷體" w:hint="eastAsia"/>
          <w:color w:val="000000" w:themeColor="text1"/>
          <w:sz w:val="20"/>
          <w:szCs w:val="20"/>
        </w:rPr>
        <w:t>日校務會議修正</w:t>
      </w:r>
      <w:r w:rsidRPr="00B4269A">
        <w:rPr>
          <w:rFonts w:eastAsia="標楷體" w:hint="eastAsia"/>
          <w:color w:val="000000" w:themeColor="text1"/>
          <w:sz w:val="20"/>
          <w:szCs w:val="20"/>
        </w:rPr>
        <w:t xml:space="preserve">Revised </w:t>
      </w:r>
      <w:r w:rsidRPr="00B4269A">
        <w:rPr>
          <w:rFonts w:eastAsia="標楷體"/>
          <w:color w:val="000000" w:themeColor="text1"/>
          <w:sz w:val="20"/>
          <w:szCs w:val="20"/>
        </w:rPr>
        <w:t xml:space="preserve">at the University Affairs </w:t>
      </w:r>
      <w:r w:rsidRPr="00B4269A">
        <w:rPr>
          <w:rFonts w:eastAsia="標楷體" w:hint="eastAsia"/>
          <w:color w:val="000000" w:themeColor="text1"/>
          <w:sz w:val="20"/>
          <w:szCs w:val="20"/>
        </w:rPr>
        <w:t xml:space="preserve">Committee </w:t>
      </w:r>
      <w:r w:rsidRPr="00B4269A">
        <w:rPr>
          <w:rFonts w:eastAsia="標楷體"/>
          <w:color w:val="000000" w:themeColor="text1"/>
          <w:sz w:val="20"/>
          <w:szCs w:val="20"/>
        </w:rPr>
        <w:t>on October 6, 2001</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57216"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332" w:rsidRDefault="002C1332"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28" type="#_x0000_t202" style="position:absolute;left:0;text-align:left;margin-left:661.85pt;margin-top:-23.3pt;width:22.85pt;height:4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" filled="f" stroked="f">
                <v:textbox style="layout-flow:vertical;mso-layout-flow-alt:bottom-to-top" inset="0,0,0,0">
                  <w:txbxContent>
                    <w:p w:rsidR="002C1332" w:rsidRDefault="002C1332"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94</w:t>
      </w:r>
      <w:r w:rsidRPr="00B4269A">
        <w:rPr>
          <w:rFonts w:eastAsia="標楷體" w:hint="eastAsia"/>
          <w:color w:val="000000" w:themeColor="text1"/>
          <w:sz w:val="20"/>
          <w:szCs w:val="20"/>
        </w:rPr>
        <w:t>年</w:t>
      </w:r>
      <w:r w:rsidRPr="00B4269A">
        <w:rPr>
          <w:rFonts w:eastAsia="標楷體"/>
          <w:color w:val="000000" w:themeColor="text1"/>
          <w:sz w:val="20"/>
          <w:szCs w:val="20"/>
        </w:rPr>
        <w:t>06</w:t>
      </w:r>
      <w:r w:rsidRPr="00B4269A">
        <w:rPr>
          <w:rFonts w:eastAsia="標楷體" w:hint="eastAsia"/>
          <w:color w:val="000000" w:themeColor="text1"/>
          <w:sz w:val="20"/>
          <w:szCs w:val="20"/>
        </w:rPr>
        <w:t>月</w:t>
      </w:r>
      <w:r w:rsidRPr="00B4269A">
        <w:rPr>
          <w:rFonts w:eastAsia="標楷體"/>
          <w:color w:val="000000" w:themeColor="text1"/>
          <w:sz w:val="20"/>
          <w:szCs w:val="20"/>
        </w:rPr>
        <w:t>25</w:t>
      </w:r>
      <w:r w:rsidRPr="00B4269A">
        <w:rPr>
          <w:rFonts w:eastAsia="標楷體" w:hint="eastAsia"/>
          <w:color w:val="000000" w:themeColor="text1"/>
          <w:sz w:val="20"/>
          <w:szCs w:val="20"/>
        </w:rPr>
        <w:t>日校務會議修正</w:t>
      </w:r>
      <w:r w:rsidRPr="00B4269A">
        <w:rPr>
          <w:rFonts w:eastAsia="標楷體" w:hint="eastAsia"/>
          <w:color w:val="000000" w:themeColor="text1"/>
          <w:sz w:val="20"/>
          <w:szCs w:val="20"/>
        </w:rPr>
        <w:t>Revised</w:t>
      </w:r>
      <w:r w:rsidRPr="00B4269A">
        <w:rPr>
          <w:rFonts w:eastAsia="標楷體"/>
          <w:color w:val="000000" w:themeColor="text1"/>
          <w:sz w:val="20"/>
          <w:szCs w:val="20"/>
        </w:rPr>
        <w:t xml:space="preserve"> at the </w:t>
      </w:r>
      <w:r w:rsidRPr="00B4269A">
        <w:rPr>
          <w:color w:val="000000" w:themeColor="text1"/>
          <w:sz w:val="20"/>
        </w:rPr>
        <w:t>University Affairs Committee</w:t>
      </w:r>
      <w:r w:rsidRPr="00B4269A">
        <w:rPr>
          <w:rFonts w:eastAsia="標楷體"/>
          <w:color w:val="000000" w:themeColor="text1"/>
          <w:sz w:val="20"/>
          <w:szCs w:val="20"/>
        </w:rPr>
        <w:t xml:space="preserve"> on June 25, 2005</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58240"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332" w:rsidRDefault="002C1332"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29" type="#_x0000_t202" style="position:absolute;left:0;text-align:left;margin-left:661.85pt;margin-top:-23.3pt;width:22.85pt;height:4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" filled="f" stroked="f">
                <v:textbox style="layout-flow:vertical;mso-layout-flow-alt:bottom-to-top" inset="0,0,0,0">
                  <w:txbxContent>
                    <w:p w:rsidR="002C1332" w:rsidRDefault="002C1332"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95</w:t>
      </w:r>
      <w:r w:rsidRPr="00B4269A">
        <w:rPr>
          <w:rFonts w:eastAsia="標楷體" w:hint="eastAsia"/>
          <w:color w:val="000000" w:themeColor="text1"/>
          <w:sz w:val="20"/>
          <w:szCs w:val="20"/>
        </w:rPr>
        <w:t>年</w:t>
      </w:r>
      <w:r w:rsidRPr="00B4269A">
        <w:rPr>
          <w:rFonts w:eastAsia="標楷體"/>
          <w:color w:val="000000" w:themeColor="text1"/>
          <w:sz w:val="20"/>
          <w:szCs w:val="20"/>
        </w:rPr>
        <w:t>06</w:t>
      </w:r>
      <w:r w:rsidRPr="00B4269A">
        <w:rPr>
          <w:rFonts w:eastAsia="標楷體" w:hint="eastAsia"/>
          <w:color w:val="000000" w:themeColor="text1"/>
          <w:sz w:val="20"/>
          <w:szCs w:val="20"/>
        </w:rPr>
        <w:t>月</w:t>
      </w:r>
      <w:r w:rsidRPr="00B4269A">
        <w:rPr>
          <w:rFonts w:eastAsia="標楷體"/>
          <w:color w:val="000000" w:themeColor="text1"/>
          <w:sz w:val="20"/>
          <w:szCs w:val="20"/>
        </w:rPr>
        <w:t>24</w:t>
      </w:r>
      <w:r w:rsidRPr="00B4269A">
        <w:rPr>
          <w:rFonts w:eastAsia="標楷體" w:hint="eastAsia"/>
          <w:color w:val="000000" w:themeColor="text1"/>
          <w:sz w:val="20"/>
          <w:szCs w:val="20"/>
        </w:rPr>
        <w:t>日校務會議修正</w:t>
      </w:r>
      <w:r w:rsidRPr="00B4269A">
        <w:rPr>
          <w:rFonts w:eastAsia="標楷體" w:hint="eastAsia"/>
          <w:color w:val="000000" w:themeColor="text1"/>
          <w:sz w:val="20"/>
          <w:szCs w:val="20"/>
        </w:rPr>
        <w:t>Revised</w:t>
      </w:r>
      <w:r w:rsidRPr="00B4269A">
        <w:rPr>
          <w:rFonts w:eastAsia="標楷體"/>
          <w:color w:val="000000" w:themeColor="text1"/>
          <w:sz w:val="20"/>
          <w:szCs w:val="20"/>
        </w:rPr>
        <w:t xml:space="preserve"> at the </w:t>
      </w:r>
      <w:r w:rsidRPr="00B4269A">
        <w:rPr>
          <w:color w:val="000000" w:themeColor="text1"/>
          <w:sz w:val="20"/>
        </w:rPr>
        <w:t>University Affairs Committee</w:t>
      </w:r>
      <w:r w:rsidRPr="00B4269A">
        <w:rPr>
          <w:rFonts w:eastAsia="標楷體"/>
          <w:color w:val="000000" w:themeColor="text1"/>
          <w:sz w:val="20"/>
          <w:szCs w:val="20"/>
        </w:rPr>
        <w:t xml:space="preserve"> on June 24, 2006</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59264"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332" w:rsidRDefault="002C1332"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0" type="#_x0000_t202" style="position:absolute;left:0;text-align:left;margin-left:661.85pt;margin-top:-23.3pt;width:22.85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" filled="f" stroked="f">
                <v:textbox style="layout-flow:vertical;mso-layout-flow-alt:bottom-to-top" inset="0,0,0,0">
                  <w:txbxContent>
                    <w:p w:rsidR="002C1332" w:rsidRDefault="002C1332"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96</w:t>
      </w:r>
      <w:r w:rsidRPr="00B4269A">
        <w:rPr>
          <w:rFonts w:eastAsia="標楷體" w:hint="eastAsia"/>
          <w:color w:val="000000" w:themeColor="text1"/>
          <w:sz w:val="20"/>
          <w:szCs w:val="20"/>
        </w:rPr>
        <w:t>年</w:t>
      </w:r>
      <w:r w:rsidRPr="00B4269A">
        <w:rPr>
          <w:rFonts w:eastAsia="標楷體"/>
          <w:color w:val="000000" w:themeColor="text1"/>
          <w:sz w:val="20"/>
          <w:szCs w:val="20"/>
        </w:rPr>
        <w:t>06</w:t>
      </w:r>
      <w:r w:rsidRPr="00B4269A">
        <w:rPr>
          <w:rFonts w:eastAsia="標楷體" w:hint="eastAsia"/>
          <w:color w:val="000000" w:themeColor="text1"/>
          <w:sz w:val="20"/>
          <w:szCs w:val="20"/>
        </w:rPr>
        <w:t>月</w:t>
      </w:r>
      <w:r w:rsidRPr="00B4269A">
        <w:rPr>
          <w:rFonts w:eastAsia="標楷體"/>
          <w:color w:val="000000" w:themeColor="text1"/>
          <w:sz w:val="20"/>
          <w:szCs w:val="20"/>
        </w:rPr>
        <w:t>30</w:t>
      </w:r>
      <w:r w:rsidRPr="00B4269A">
        <w:rPr>
          <w:rFonts w:eastAsia="標楷體" w:hint="eastAsia"/>
          <w:color w:val="000000" w:themeColor="text1"/>
          <w:sz w:val="20"/>
          <w:szCs w:val="20"/>
        </w:rPr>
        <w:t>日校務會議修正</w:t>
      </w:r>
      <w:r w:rsidRPr="00B4269A">
        <w:rPr>
          <w:rFonts w:eastAsia="標楷體" w:hint="eastAsia"/>
          <w:color w:val="000000" w:themeColor="text1"/>
          <w:sz w:val="20"/>
          <w:szCs w:val="20"/>
        </w:rPr>
        <w:t>Revised</w:t>
      </w:r>
      <w:r w:rsidRPr="00B4269A">
        <w:rPr>
          <w:rFonts w:eastAsia="標楷體"/>
          <w:color w:val="000000" w:themeColor="text1"/>
          <w:sz w:val="20"/>
          <w:szCs w:val="20"/>
        </w:rPr>
        <w:t xml:space="preserve"> at the </w:t>
      </w:r>
      <w:r w:rsidRPr="00B4269A">
        <w:rPr>
          <w:color w:val="000000" w:themeColor="text1"/>
          <w:sz w:val="20"/>
        </w:rPr>
        <w:t>University Affairs Committee</w:t>
      </w:r>
      <w:r w:rsidRPr="00B4269A">
        <w:rPr>
          <w:rFonts w:eastAsia="標楷體"/>
          <w:color w:val="000000" w:themeColor="text1"/>
          <w:sz w:val="20"/>
          <w:szCs w:val="20"/>
        </w:rPr>
        <w:t xml:space="preserve"> on June 30, 2007</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Pr="00B4269A">
        <w:rPr>
          <w:rFonts w:eastAsia="標楷體"/>
          <w:color w:val="000000" w:themeColor="text1"/>
          <w:sz w:val="20"/>
          <w:szCs w:val="20"/>
        </w:rPr>
        <w:t>96</w:t>
      </w:r>
      <w:r w:rsidRPr="00B4269A">
        <w:rPr>
          <w:rFonts w:eastAsia="標楷體" w:hint="eastAsia"/>
          <w:color w:val="000000" w:themeColor="text1"/>
          <w:sz w:val="20"/>
          <w:szCs w:val="20"/>
        </w:rPr>
        <w:t>年</w:t>
      </w:r>
      <w:r w:rsidRPr="00B4269A">
        <w:rPr>
          <w:rFonts w:eastAsia="標楷體"/>
          <w:color w:val="000000" w:themeColor="text1"/>
          <w:sz w:val="20"/>
          <w:szCs w:val="20"/>
        </w:rPr>
        <w:t>08</w:t>
      </w:r>
      <w:r w:rsidRPr="00B4269A">
        <w:rPr>
          <w:rFonts w:eastAsia="標楷體" w:hint="eastAsia"/>
          <w:color w:val="000000" w:themeColor="text1"/>
          <w:sz w:val="20"/>
          <w:szCs w:val="20"/>
        </w:rPr>
        <w:t>月</w:t>
      </w:r>
      <w:r w:rsidRPr="00B4269A">
        <w:rPr>
          <w:rFonts w:eastAsia="標楷體"/>
          <w:color w:val="000000" w:themeColor="text1"/>
          <w:sz w:val="20"/>
          <w:szCs w:val="20"/>
        </w:rPr>
        <w:t>01</w:t>
      </w:r>
      <w:r w:rsidRPr="00B4269A">
        <w:rPr>
          <w:rFonts w:eastAsia="標楷體" w:hint="eastAsia"/>
          <w:color w:val="000000" w:themeColor="text1"/>
          <w:sz w:val="20"/>
          <w:szCs w:val="20"/>
        </w:rPr>
        <w:t>日教育部台訓</w:t>
      </w:r>
      <w:r w:rsidRPr="00B4269A">
        <w:rPr>
          <w:rFonts w:eastAsia="標楷體"/>
          <w:color w:val="000000" w:themeColor="text1"/>
          <w:sz w:val="20"/>
          <w:szCs w:val="20"/>
        </w:rPr>
        <w:t>(</w:t>
      </w:r>
      <w:r w:rsidRPr="00B4269A">
        <w:rPr>
          <w:rFonts w:eastAsia="標楷體" w:hint="eastAsia"/>
          <w:color w:val="000000" w:themeColor="text1"/>
          <w:sz w:val="20"/>
          <w:szCs w:val="20"/>
        </w:rPr>
        <w:t>二</w:t>
      </w:r>
      <w:r w:rsidRPr="00B4269A">
        <w:rPr>
          <w:rFonts w:eastAsia="標楷體"/>
          <w:color w:val="000000" w:themeColor="text1"/>
          <w:sz w:val="20"/>
          <w:szCs w:val="20"/>
        </w:rPr>
        <w:t>)</w:t>
      </w:r>
      <w:r w:rsidRPr="00B4269A">
        <w:rPr>
          <w:rFonts w:eastAsia="標楷體" w:hint="eastAsia"/>
          <w:color w:val="000000" w:themeColor="text1"/>
          <w:sz w:val="20"/>
          <w:szCs w:val="20"/>
        </w:rPr>
        <w:t>字第</w:t>
      </w:r>
      <w:r w:rsidRPr="00B4269A">
        <w:rPr>
          <w:rFonts w:eastAsia="標楷體"/>
          <w:color w:val="000000" w:themeColor="text1"/>
          <w:sz w:val="20"/>
          <w:szCs w:val="20"/>
        </w:rPr>
        <w:t>0960114962</w:t>
      </w:r>
      <w:r w:rsidRPr="00B4269A">
        <w:rPr>
          <w:rFonts w:eastAsia="標楷體" w:hint="eastAsia"/>
          <w:color w:val="000000" w:themeColor="text1"/>
          <w:sz w:val="20"/>
          <w:szCs w:val="20"/>
        </w:rPr>
        <w:t>號函核定</w:t>
      </w:r>
      <w:r w:rsidRPr="00B4269A">
        <w:rPr>
          <w:rFonts w:eastAsia="標楷體"/>
          <w:color w:val="000000" w:themeColor="text1"/>
          <w:sz w:val="20"/>
          <w:szCs w:val="20"/>
        </w:rPr>
        <w:t xml:space="preserve"> Ratified by the Ministry of Education </w:t>
      </w:r>
      <w:r w:rsidRPr="00B4269A">
        <w:rPr>
          <w:rFonts w:eastAsia="標楷體" w:hint="eastAsia"/>
          <w:color w:val="000000" w:themeColor="text1"/>
          <w:sz w:val="20"/>
          <w:szCs w:val="20"/>
        </w:rPr>
        <w:t xml:space="preserve">letter </w:t>
      </w:r>
      <w:r w:rsidRPr="00B4269A">
        <w:rPr>
          <w:rFonts w:eastAsia="標楷體"/>
          <w:color w:val="000000" w:themeColor="text1"/>
          <w:sz w:val="20"/>
          <w:szCs w:val="20"/>
        </w:rPr>
        <w:t>Tai Hsun (2) Zi No. 0960114962 on August 1, 2007</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332" w:rsidRDefault="002C1332"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31" type="#_x0000_t202" style="position:absolute;left:0;text-align:left;margin-left:661.85pt;margin-top:-23.3pt;width:22.85pt;height:4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" filled="f" stroked="f">
                <v:textbox style="layout-flow:vertical;mso-layout-flow-alt:bottom-to-top" inset="0,0,0,0">
                  <w:txbxContent>
                    <w:p w:rsidR="002C1332" w:rsidRDefault="002C1332"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98</w:t>
      </w:r>
      <w:r w:rsidRPr="00B4269A">
        <w:rPr>
          <w:rFonts w:eastAsia="標楷體" w:hint="eastAsia"/>
          <w:color w:val="000000" w:themeColor="text1"/>
          <w:sz w:val="20"/>
          <w:szCs w:val="20"/>
        </w:rPr>
        <w:t>年</w:t>
      </w:r>
      <w:r w:rsidRPr="00B4269A">
        <w:rPr>
          <w:rFonts w:eastAsia="標楷體"/>
          <w:color w:val="000000" w:themeColor="text1"/>
          <w:sz w:val="20"/>
          <w:szCs w:val="20"/>
        </w:rPr>
        <w:t>01</w:t>
      </w:r>
      <w:r w:rsidRPr="00B4269A">
        <w:rPr>
          <w:rFonts w:eastAsia="標楷體" w:hint="eastAsia"/>
          <w:color w:val="000000" w:themeColor="text1"/>
          <w:sz w:val="20"/>
          <w:szCs w:val="20"/>
        </w:rPr>
        <w:t>月</w:t>
      </w:r>
      <w:r w:rsidRPr="00B4269A">
        <w:rPr>
          <w:rFonts w:eastAsia="標楷體"/>
          <w:color w:val="000000" w:themeColor="text1"/>
          <w:sz w:val="20"/>
          <w:szCs w:val="20"/>
        </w:rPr>
        <w:t>10</w:t>
      </w:r>
      <w:r w:rsidRPr="00B4269A">
        <w:rPr>
          <w:rFonts w:eastAsia="標楷體" w:hint="eastAsia"/>
          <w:color w:val="000000" w:themeColor="text1"/>
          <w:sz w:val="20"/>
          <w:szCs w:val="20"/>
        </w:rPr>
        <w:t>日校務會議修正</w:t>
      </w:r>
      <w:r w:rsidRPr="00B4269A">
        <w:rPr>
          <w:rFonts w:eastAsia="標楷體" w:hint="eastAsia"/>
          <w:color w:val="000000" w:themeColor="text1"/>
          <w:sz w:val="20"/>
          <w:szCs w:val="20"/>
        </w:rPr>
        <w:t>Revised</w:t>
      </w:r>
      <w:r w:rsidRPr="00B4269A">
        <w:rPr>
          <w:rFonts w:eastAsia="標楷體"/>
          <w:color w:val="000000" w:themeColor="text1"/>
          <w:sz w:val="20"/>
          <w:szCs w:val="20"/>
        </w:rPr>
        <w:t xml:space="preserve"> at the </w:t>
      </w:r>
      <w:r w:rsidRPr="00B4269A">
        <w:rPr>
          <w:color w:val="000000" w:themeColor="text1"/>
          <w:sz w:val="20"/>
        </w:rPr>
        <w:t>University Affairs Committee</w:t>
      </w:r>
      <w:r w:rsidRPr="00B4269A">
        <w:rPr>
          <w:rFonts w:eastAsia="標楷體"/>
          <w:color w:val="000000" w:themeColor="text1"/>
          <w:sz w:val="20"/>
          <w:szCs w:val="20"/>
        </w:rPr>
        <w:t xml:space="preserve"> on January 10, 2009</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Pr="00B4269A">
        <w:rPr>
          <w:rFonts w:eastAsia="標楷體"/>
          <w:color w:val="000000" w:themeColor="text1"/>
          <w:sz w:val="20"/>
          <w:szCs w:val="20"/>
        </w:rPr>
        <w:t>98</w:t>
      </w:r>
      <w:r w:rsidRPr="00B4269A">
        <w:rPr>
          <w:rFonts w:eastAsia="標楷體" w:hint="eastAsia"/>
          <w:color w:val="000000" w:themeColor="text1"/>
          <w:sz w:val="20"/>
          <w:szCs w:val="20"/>
        </w:rPr>
        <w:t>年</w:t>
      </w:r>
      <w:r w:rsidRPr="00B4269A">
        <w:rPr>
          <w:rFonts w:eastAsia="標楷體"/>
          <w:color w:val="000000" w:themeColor="text1"/>
          <w:sz w:val="20"/>
          <w:szCs w:val="20"/>
        </w:rPr>
        <w:t>04</w:t>
      </w:r>
      <w:r w:rsidRPr="00B4269A">
        <w:rPr>
          <w:rFonts w:eastAsia="標楷體" w:hint="eastAsia"/>
          <w:color w:val="000000" w:themeColor="text1"/>
          <w:sz w:val="20"/>
          <w:szCs w:val="20"/>
        </w:rPr>
        <w:t>月</w:t>
      </w:r>
      <w:r w:rsidRPr="00B4269A">
        <w:rPr>
          <w:rFonts w:eastAsia="標楷體"/>
          <w:color w:val="000000" w:themeColor="text1"/>
          <w:sz w:val="20"/>
          <w:szCs w:val="20"/>
        </w:rPr>
        <w:t>17</w:t>
      </w:r>
      <w:r w:rsidRPr="00B4269A">
        <w:rPr>
          <w:rFonts w:eastAsia="標楷體" w:hint="eastAsia"/>
          <w:color w:val="000000" w:themeColor="text1"/>
          <w:sz w:val="20"/>
          <w:szCs w:val="20"/>
        </w:rPr>
        <w:t>日教育部台訓</w:t>
      </w:r>
      <w:r w:rsidRPr="00B4269A">
        <w:rPr>
          <w:rFonts w:eastAsia="標楷體"/>
          <w:color w:val="000000" w:themeColor="text1"/>
          <w:sz w:val="20"/>
          <w:szCs w:val="20"/>
        </w:rPr>
        <w:t>(</w:t>
      </w:r>
      <w:r w:rsidRPr="00B4269A">
        <w:rPr>
          <w:rFonts w:eastAsia="標楷體" w:hint="eastAsia"/>
          <w:color w:val="000000" w:themeColor="text1"/>
          <w:sz w:val="20"/>
          <w:szCs w:val="20"/>
        </w:rPr>
        <w:t>二</w:t>
      </w:r>
      <w:r w:rsidRPr="00B4269A">
        <w:rPr>
          <w:rFonts w:eastAsia="標楷體"/>
          <w:color w:val="000000" w:themeColor="text1"/>
          <w:sz w:val="20"/>
          <w:szCs w:val="20"/>
        </w:rPr>
        <w:t>)</w:t>
      </w:r>
      <w:r w:rsidRPr="00B4269A">
        <w:rPr>
          <w:rFonts w:eastAsia="標楷體" w:hint="eastAsia"/>
          <w:color w:val="000000" w:themeColor="text1"/>
          <w:sz w:val="20"/>
          <w:szCs w:val="20"/>
        </w:rPr>
        <w:t>字第</w:t>
      </w:r>
      <w:r w:rsidRPr="00B4269A">
        <w:rPr>
          <w:rFonts w:eastAsia="標楷體"/>
          <w:color w:val="000000" w:themeColor="text1"/>
          <w:sz w:val="20"/>
          <w:szCs w:val="20"/>
        </w:rPr>
        <w:t>0980059793</w:t>
      </w:r>
      <w:r w:rsidRPr="00B4269A">
        <w:rPr>
          <w:rFonts w:eastAsia="標楷體" w:hint="eastAsia"/>
          <w:color w:val="000000" w:themeColor="text1"/>
          <w:sz w:val="20"/>
          <w:szCs w:val="20"/>
        </w:rPr>
        <w:t>號函核定</w:t>
      </w:r>
      <w:r w:rsidRPr="00B4269A">
        <w:rPr>
          <w:rFonts w:eastAsia="標楷體"/>
          <w:color w:val="000000" w:themeColor="text1"/>
          <w:sz w:val="20"/>
          <w:szCs w:val="20"/>
        </w:rPr>
        <w:t xml:space="preserve"> Ratified by the Ministry of Education </w:t>
      </w:r>
      <w:r w:rsidRPr="00B4269A">
        <w:rPr>
          <w:rFonts w:eastAsia="標楷體" w:hint="eastAsia"/>
          <w:color w:val="000000" w:themeColor="text1"/>
          <w:sz w:val="20"/>
          <w:szCs w:val="20"/>
        </w:rPr>
        <w:t xml:space="preserve">letter </w:t>
      </w:r>
      <w:r w:rsidRPr="00B4269A">
        <w:rPr>
          <w:rFonts w:eastAsia="標楷體"/>
          <w:color w:val="000000" w:themeColor="text1"/>
          <w:sz w:val="20"/>
          <w:szCs w:val="20"/>
        </w:rPr>
        <w:t>Tai Hsun (2) Zi No. 0980059793 on April 17, 2009</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color w:val="000000" w:themeColor="text1"/>
          <w:sz w:val="20"/>
          <w:szCs w:val="20"/>
        </w:rPr>
        <w:t>102</w:t>
      </w:r>
      <w:r w:rsidRPr="00B4269A">
        <w:rPr>
          <w:rFonts w:eastAsia="標楷體" w:hint="eastAsia"/>
          <w:color w:val="000000" w:themeColor="text1"/>
          <w:sz w:val="20"/>
          <w:szCs w:val="20"/>
        </w:rPr>
        <w:t>年</w:t>
      </w:r>
      <w:r w:rsidRPr="00B4269A">
        <w:rPr>
          <w:rFonts w:eastAsia="標楷體"/>
          <w:color w:val="000000" w:themeColor="text1"/>
          <w:sz w:val="20"/>
          <w:szCs w:val="20"/>
        </w:rPr>
        <w:t>09</w:t>
      </w:r>
      <w:r w:rsidRPr="00B4269A">
        <w:rPr>
          <w:rFonts w:eastAsia="標楷體" w:hint="eastAsia"/>
          <w:color w:val="000000" w:themeColor="text1"/>
          <w:sz w:val="20"/>
          <w:szCs w:val="20"/>
        </w:rPr>
        <w:t>月</w:t>
      </w:r>
      <w:r w:rsidRPr="00B4269A">
        <w:rPr>
          <w:rFonts w:eastAsia="標楷體"/>
          <w:color w:val="000000" w:themeColor="text1"/>
          <w:sz w:val="20"/>
          <w:szCs w:val="20"/>
        </w:rPr>
        <w:t>06</w:t>
      </w:r>
      <w:r w:rsidRPr="00B4269A">
        <w:rPr>
          <w:rFonts w:eastAsia="標楷體" w:hint="eastAsia"/>
          <w:color w:val="000000" w:themeColor="text1"/>
          <w:sz w:val="20"/>
          <w:szCs w:val="20"/>
        </w:rPr>
        <w:t>日校務會議修正通過</w:t>
      </w:r>
      <w:r w:rsidRPr="00B4269A">
        <w:rPr>
          <w:rFonts w:eastAsia="標楷體" w:hint="eastAsia"/>
          <w:color w:val="000000" w:themeColor="text1"/>
          <w:sz w:val="20"/>
          <w:szCs w:val="20"/>
        </w:rPr>
        <w:t>Revised and approved</w:t>
      </w:r>
      <w:r w:rsidRPr="00B4269A">
        <w:rPr>
          <w:rFonts w:eastAsia="標楷體"/>
          <w:color w:val="000000" w:themeColor="text1"/>
          <w:sz w:val="20"/>
          <w:szCs w:val="20"/>
        </w:rPr>
        <w:t xml:space="preserve"> at the </w:t>
      </w:r>
      <w:r w:rsidRPr="00B4269A">
        <w:rPr>
          <w:color w:val="000000" w:themeColor="text1"/>
          <w:sz w:val="20"/>
        </w:rPr>
        <w:t>University Affairs Committee</w:t>
      </w:r>
      <w:r w:rsidRPr="00B4269A">
        <w:rPr>
          <w:rFonts w:eastAsia="標楷體"/>
          <w:color w:val="000000" w:themeColor="text1"/>
          <w:sz w:val="20"/>
          <w:szCs w:val="20"/>
        </w:rPr>
        <w:t xml:space="preserve"> on September 6, 2013</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Pr="00B4269A">
        <w:rPr>
          <w:rFonts w:eastAsia="標楷體"/>
          <w:color w:val="000000" w:themeColor="text1"/>
          <w:sz w:val="20"/>
          <w:szCs w:val="20"/>
        </w:rPr>
        <w:t>102</w:t>
      </w:r>
      <w:r w:rsidRPr="00B4269A">
        <w:rPr>
          <w:rFonts w:eastAsia="標楷體" w:hint="eastAsia"/>
          <w:color w:val="000000" w:themeColor="text1"/>
          <w:sz w:val="20"/>
          <w:szCs w:val="20"/>
        </w:rPr>
        <w:t>年</w:t>
      </w:r>
      <w:r w:rsidRPr="00B4269A">
        <w:rPr>
          <w:rFonts w:eastAsia="標楷體"/>
          <w:color w:val="000000" w:themeColor="text1"/>
          <w:sz w:val="20"/>
          <w:szCs w:val="20"/>
        </w:rPr>
        <w:t>9</w:t>
      </w:r>
      <w:r w:rsidRPr="00B4269A">
        <w:rPr>
          <w:rFonts w:eastAsia="標楷體" w:hint="eastAsia"/>
          <w:color w:val="000000" w:themeColor="text1"/>
          <w:sz w:val="20"/>
          <w:szCs w:val="20"/>
        </w:rPr>
        <w:t>月</w:t>
      </w:r>
      <w:r w:rsidRPr="00B4269A">
        <w:rPr>
          <w:rFonts w:eastAsia="標楷體"/>
          <w:color w:val="000000" w:themeColor="text1"/>
          <w:sz w:val="20"/>
          <w:szCs w:val="20"/>
        </w:rPr>
        <w:t>30</w:t>
      </w:r>
      <w:r w:rsidRPr="00B4269A">
        <w:rPr>
          <w:rFonts w:eastAsia="標楷體" w:hint="eastAsia"/>
          <w:color w:val="000000" w:themeColor="text1"/>
          <w:sz w:val="20"/>
          <w:szCs w:val="20"/>
        </w:rPr>
        <w:t>日校長核定配合學校改名大學修訂法規名稱</w:t>
      </w:r>
      <w:r w:rsidRPr="00B4269A">
        <w:rPr>
          <w:rFonts w:eastAsia="標楷體"/>
          <w:color w:val="000000" w:themeColor="text1"/>
          <w:sz w:val="20"/>
          <w:szCs w:val="20"/>
        </w:rPr>
        <w:t xml:space="preserve"> </w:t>
      </w:r>
      <w:r w:rsidRPr="00B4269A">
        <w:rPr>
          <w:color w:val="000000" w:themeColor="text1"/>
          <w:sz w:val="20"/>
        </w:rPr>
        <w:t xml:space="preserve">Revision of the title of the regulation by the President on </w:t>
      </w:r>
      <w:r w:rsidRPr="00B4269A">
        <w:rPr>
          <w:rFonts w:hint="eastAsia"/>
          <w:color w:val="000000" w:themeColor="text1"/>
          <w:sz w:val="20"/>
        </w:rPr>
        <w:t>September 30</w:t>
      </w:r>
      <w:r w:rsidRPr="00B4269A">
        <w:rPr>
          <w:color w:val="000000" w:themeColor="text1"/>
          <w:sz w:val="20"/>
        </w:rPr>
        <w:t>, 2013 as the college was changed into a university.</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color w:val="000000" w:themeColor="text1"/>
          <w:sz w:val="20"/>
          <w:szCs w:val="20"/>
        </w:rPr>
        <w:t>民國</w:t>
      </w:r>
      <w:r w:rsidRPr="00B4269A">
        <w:rPr>
          <w:rFonts w:eastAsia="標楷體"/>
          <w:color w:val="000000" w:themeColor="text1"/>
          <w:sz w:val="20"/>
          <w:szCs w:val="20"/>
        </w:rPr>
        <w:t>104</w:t>
      </w:r>
      <w:r w:rsidRPr="00B4269A">
        <w:rPr>
          <w:rFonts w:eastAsia="標楷體"/>
          <w:color w:val="000000" w:themeColor="text1"/>
          <w:sz w:val="20"/>
          <w:szCs w:val="20"/>
        </w:rPr>
        <w:t>年</w:t>
      </w:r>
      <w:r w:rsidRPr="00B4269A">
        <w:rPr>
          <w:rFonts w:eastAsia="標楷體"/>
          <w:color w:val="000000" w:themeColor="text1"/>
          <w:sz w:val="20"/>
          <w:szCs w:val="20"/>
        </w:rPr>
        <w:t>06</w:t>
      </w:r>
      <w:r w:rsidRPr="00B4269A">
        <w:rPr>
          <w:rFonts w:eastAsia="標楷體"/>
          <w:color w:val="000000" w:themeColor="text1"/>
          <w:sz w:val="20"/>
          <w:szCs w:val="20"/>
        </w:rPr>
        <w:t>月</w:t>
      </w:r>
      <w:r w:rsidRPr="00B4269A">
        <w:rPr>
          <w:rFonts w:eastAsia="標楷體"/>
          <w:color w:val="000000" w:themeColor="text1"/>
          <w:sz w:val="20"/>
          <w:szCs w:val="20"/>
        </w:rPr>
        <w:t>17</w:t>
      </w:r>
      <w:r w:rsidRPr="00B4269A">
        <w:rPr>
          <w:rFonts w:eastAsia="標楷體"/>
          <w:color w:val="000000" w:themeColor="text1"/>
          <w:sz w:val="20"/>
          <w:szCs w:val="20"/>
        </w:rPr>
        <w:t>日校務會議修正通過</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color w:val="000000" w:themeColor="text1"/>
          <w:sz w:val="20"/>
        </w:rPr>
        <w:t>Revised and approved at the University Affairs Committee on June 17, 2015</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color w:val="000000" w:themeColor="text1"/>
          <w:sz w:val="20"/>
          <w:szCs w:val="20"/>
        </w:rPr>
        <w:t>民國</w:t>
      </w:r>
      <w:r w:rsidRPr="00B4269A">
        <w:rPr>
          <w:rFonts w:eastAsia="標楷體"/>
          <w:color w:val="000000" w:themeColor="text1"/>
          <w:sz w:val="20"/>
          <w:szCs w:val="20"/>
        </w:rPr>
        <w:t>104</w:t>
      </w:r>
      <w:r w:rsidRPr="00B4269A">
        <w:rPr>
          <w:rFonts w:eastAsia="標楷體"/>
          <w:color w:val="000000" w:themeColor="text1"/>
          <w:sz w:val="20"/>
          <w:szCs w:val="20"/>
        </w:rPr>
        <w:t>年</w:t>
      </w:r>
      <w:r w:rsidRPr="00B4269A">
        <w:rPr>
          <w:rFonts w:eastAsia="標楷體" w:hint="eastAsia"/>
          <w:color w:val="000000" w:themeColor="text1"/>
          <w:sz w:val="20"/>
          <w:szCs w:val="20"/>
        </w:rPr>
        <w:t>12</w:t>
      </w:r>
      <w:r w:rsidRPr="00B4269A">
        <w:rPr>
          <w:rFonts w:eastAsia="標楷體"/>
          <w:color w:val="000000" w:themeColor="text1"/>
          <w:sz w:val="20"/>
          <w:szCs w:val="20"/>
        </w:rPr>
        <w:t>月</w:t>
      </w:r>
      <w:r w:rsidRPr="00B4269A">
        <w:rPr>
          <w:rFonts w:eastAsia="標楷體" w:hint="eastAsia"/>
          <w:color w:val="000000" w:themeColor="text1"/>
          <w:sz w:val="20"/>
          <w:szCs w:val="20"/>
        </w:rPr>
        <w:t>02</w:t>
      </w:r>
      <w:r w:rsidRPr="00B4269A">
        <w:rPr>
          <w:rFonts w:eastAsia="標楷體"/>
          <w:color w:val="000000" w:themeColor="text1"/>
          <w:sz w:val="20"/>
          <w:szCs w:val="20"/>
        </w:rPr>
        <w:t>日校務會議修正通過</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color w:val="000000" w:themeColor="text1"/>
          <w:sz w:val="20"/>
        </w:rPr>
        <w:t>Revised and approved at the University Affairs Committee on December 2, 2015</w:t>
      </w:r>
    </w:p>
    <w:p w:rsidR="001D7F45" w:rsidRPr="00B609D2" w:rsidRDefault="001D7F45" w:rsidP="00B609D2">
      <w:pPr>
        <w:autoSpaceDE w:val="0"/>
        <w:autoSpaceDN w:val="0"/>
        <w:adjustRightInd w:val="0"/>
        <w:spacing w:line="0" w:lineRule="atLeast"/>
        <w:jc w:val="right"/>
        <w:rPr>
          <w:rFonts w:eastAsia="標楷體"/>
          <w:color w:val="000000" w:themeColor="text1"/>
          <w:sz w:val="20"/>
          <w:szCs w:val="20"/>
        </w:rPr>
      </w:pPr>
      <w:r w:rsidRPr="00B609D2">
        <w:rPr>
          <w:rFonts w:eastAsia="標楷體"/>
          <w:color w:val="000000" w:themeColor="text1"/>
          <w:sz w:val="20"/>
          <w:szCs w:val="20"/>
        </w:rPr>
        <w:t>民國</w:t>
      </w:r>
      <w:r w:rsidRPr="00B609D2">
        <w:rPr>
          <w:rFonts w:eastAsia="標楷體"/>
          <w:color w:val="000000" w:themeColor="text1"/>
          <w:sz w:val="20"/>
          <w:szCs w:val="20"/>
        </w:rPr>
        <w:t>105</w:t>
      </w:r>
      <w:r w:rsidRPr="00B609D2">
        <w:rPr>
          <w:rFonts w:eastAsia="標楷體"/>
          <w:color w:val="000000" w:themeColor="text1"/>
          <w:sz w:val="20"/>
          <w:szCs w:val="20"/>
        </w:rPr>
        <w:t>年</w:t>
      </w:r>
      <w:r w:rsidRPr="00B609D2">
        <w:rPr>
          <w:rFonts w:eastAsia="標楷體"/>
          <w:color w:val="000000" w:themeColor="text1"/>
          <w:sz w:val="20"/>
          <w:szCs w:val="20"/>
        </w:rPr>
        <w:t>02</w:t>
      </w:r>
      <w:r w:rsidRPr="00B609D2">
        <w:rPr>
          <w:rFonts w:eastAsia="標楷體"/>
          <w:color w:val="000000" w:themeColor="text1"/>
          <w:sz w:val="20"/>
          <w:szCs w:val="20"/>
        </w:rPr>
        <w:t>月</w:t>
      </w:r>
      <w:r w:rsidRPr="00B609D2">
        <w:rPr>
          <w:rFonts w:eastAsia="標楷體"/>
          <w:color w:val="000000" w:themeColor="text1"/>
          <w:sz w:val="20"/>
          <w:szCs w:val="20"/>
        </w:rPr>
        <w:t>04</w:t>
      </w:r>
      <w:r w:rsidRPr="00B609D2">
        <w:rPr>
          <w:rFonts w:eastAsia="標楷體"/>
          <w:color w:val="000000" w:themeColor="text1"/>
          <w:sz w:val="20"/>
          <w:szCs w:val="20"/>
        </w:rPr>
        <w:t>日教育部臺教學</w:t>
      </w:r>
      <w:r w:rsidRPr="00B609D2">
        <w:rPr>
          <w:rFonts w:eastAsia="標楷體"/>
          <w:color w:val="000000" w:themeColor="text1"/>
          <w:sz w:val="20"/>
          <w:szCs w:val="20"/>
        </w:rPr>
        <w:t>(</w:t>
      </w:r>
      <w:r w:rsidRPr="00B609D2">
        <w:rPr>
          <w:rFonts w:eastAsia="標楷體"/>
          <w:color w:val="000000" w:themeColor="text1"/>
          <w:sz w:val="20"/>
          <w:szCs w:val="20"/>
        </w:rPr>
        <w:t>二</w:t>
      </w:r>
      <w:r w:rsidRPr="00B609D2">
        <w:rPr>
          <w:rFonts w:eastAsia="標楷體"/>
          <w:color w:val="000000" w:themeColor="text1"/>
          <w:sz w:val="20"/>
          <w:szCs w:val="20"/>
        </w:rPr>
        <w:t>)</w:t>
      </w:r>
      <w:r w:rsidRPr="00B609D2">
        <w:rPr>
          <w:rFonts w:eastAsia="標楷體"/>
          <w:color w:val="000000" w:themeColor="text1"/>
          <w:sz w:val="20"/>
          <w:szCs w:val="20"/>
        </w:rPr>
        <w:t>字第</w:t>
      </w:r>
      <w:r w:rsidRPr="00B609D2">
        <w:rPr>
          <w:rFonts w:eastAsia="標楷體"/>
          <w:color w:val="000000" w:themeColor="text1"/>
          <w:sz w:val="20"/>
          <w:szCs w:val="20"/>
        </w:rPr>
        <w:t>1050014720</w:t>
      </w:r>
      <w:r w:rsidRPr="00B609D2">
        <w:rPr>
          <w:rFonts w:eastAsia="標楷體"/>
          <w:color w:val="000000" w:themeColor="text1"/>
          <w:sz w:val="20"/>
          <w:szCs w:val="20"/>
        </w:rPr>
        <w:t>號函核定</w:t>
      </w:r>
    </w:p>
    <w:p w:rsidR="001D7F45" w:rsidRDefault="001D7F45" w:rsidP="00B609D2">
      <w:pPr>
        <w:autoSpaceDE w:val="0"/>
        <w:autoSpaceDN w:val="0"/>
        <w:adjustRightInd w:val="0"/>
        <w:spacing w:line="0" w:lineRule="atLeast"/>
        <w:jc w:val="right"/>
        <w:rPr>
          <w:rFonts w:eastAsia="標楷體"/>
          <w:color w:val="000000" w:themeColor="text1"/>
          <w:sz w:val="20"/>
          <w:szCs w:val="20"/>
        </w:rPr>
      </w:pPr>
      <w:r w:rsidRPr="00B609D2">
        <w:rPr>
          <w:rFonts w:eastAsia="標楷體"/>
          <w:color w:val="000000" w:themeColor="text1"/>
          <w:sz w:val="20"/>
          <w:szCs w:val="20"/>
        </w:rPr>
        <w:t xml:space="preserve">Ratified by the Ministry of Education </w:t>
      </w:r>
      <w:r w:rsidRPr="00B609D2">
        <w:rPr>
          <w:rFonts w:eastAsia="標楷體" w:hint="eastAsia"/>
          <w:color w:val="000000" w:themeColor="text1"/>
          <w:sz w:val="20"/>
          <w:szCs w:val="20"/>
        </w:rPr>
        <w:t xml:space="preserve">letter </w:t>
      </w:r>
      <w:r w:rsidRPr="00B609D2">
        <w:rPr>
          <w:rFonts w:eastAsia="標楷體"/>
          <w:color w:val="000000" w:themeColor="text1"/>
          <w:sz w:val="20"/>
          <w:szCs w:val="20"/>
        </w:rPr>
        <w:t xml:space="preserve">Tai </w:t>
      </w:r>
      <w:r w:rsidRPr="00B609D2">
        <w:rPr>
          <w:rFonts w:eastAsia="標楷體" w:hint="eastAsia"/>
          <w:color w:val="000000" w:themeColor="text1"/>
          <w:sz w:val="20"/>
          <w:szCs w:val="20"/>
        </w:rPr>
        <w:t>Jiao Xue</w:t>
      </w:r>
      <w:r w:rsidRPr="00B609D2">
        <w:rPr>
          <w:rFonts w:eastAsia="標楷體"/>
          <w:color w:val="000000" w:themeColor="text1"/>
          <w:sz w:val="20"/>
          <w:szCs w:val="20"/>
        </w:rPr>
        <w:t xml:space="preserve"> (2) Zi No. </w:t>
      </w:r>
      <w:r w:rsidRPr="00B609D2">
        <w:rPr>
          <w:rFonts w:eastAsia="標楷體" w:hint="eastAsia"/>
          <w:color w:val="000000" w:themeColor="text1"/>
          <w:sz w:val="20"/>
          <w:szCs w:val="20"/>
        </w:rPr>
        <w:t>1050014720</w:t>
      </w:r>
      <w:r w:rsidRPr="00B609D2">
        <w:rPr>
          <w:rFonts w:eastAsia="標楷體"/>
          <w:color w:val="000000" w:themeColor="text1"/>
          <w:sz w:val="20"/>
          <w:szCs w:val="20"/>
        </w:rPr>
        <w:t xml:space="preserve"> on </w:t>
      </w:r>
      <w:r w:rsidRPr="00B609D2">
        <w:rPr>
          <w:rFonts w:eastAsia="標楷體" w:hint="eastAsia"/>
          <w:color w:val="000000" w:themeColor="text1"/>
          <w:sz w:val="20"/>
          <w:szCs w:val="20"/>
        </w:rPr>
        <w:t>February</w:t>
      </w:r>
      <w:r w:rsidRPr="00B609D2">
        <w:rPr>
          <w:rFonts w:eastAsia="標楷體"/>
          <w:color w:val="000000" w:themeColor="text1"/>
          <w:sz w:val="20"/>
          <w:szCs w:val="20"/>
        </w:rPr>
        <w:t xml:space="preserve"> </w:t>
      </w:r>
      <w:r w:rsidRPr="00B609D2">
        <w:rPr>
          <w:rFonts w:eastAsia="標楷體" w:hint="eastAsia"/>
          <w:color w:val="000000" w:themeColor="text1"/>
          <w:sz w:val="20"/>
          <w:szCs w:val="20"/>
        </w:rPr>
        <w:t>4</w:t>
      </w:r>
      <w:r w:rsidRPr="00B609D2">
        <w:rPr>
          <w:rFonts w:eastAsia="標楷體"/>
          <w:color w:val="000000" w:themeColor="text1"/>
          <w:sz w:val="20"/>
          <w:szCs w:val="20"/>
        </w:rPr>
        <w:t>, 20</w:t>
      </w:r>
      <w:r w:rsidRPr="00B609D2">
        <w:rPr>
          <w:rFonts w:eastAsia="標楷體" w:hint="eastAsia"/>
          <w:color w:val="000000" w:themeColor="text1"/>
          <w:sz w:val="20"/>
          <w:szCs w:val="20"/>
        </w:rPr>
        <w:t>16</w:t>
      </w:r>
    </w:p>
    <w:p w:rsidR="00583B3F" w:rsidRDefault="00583B3F" w:rsidP="00B609D2">
      <w:pPr>
        <w:autoSpaceDE w:val="0"/>
        <w:autoSpaceDN w:val="0"/>
        <w:adjustRightInd w:val="0"/>
        <w:spacing w:line="0" w:lineRule="atLeast"/>
        <w:jc w:val="right"/>
        <w:rPr>
          <w:rFonts w:eastAsia="標楷體"/>
          <w:color w:val="000000" w:themeColor="text1"/>
          <w:sz w:val="20"/>
          <w:szCs w:val="20"/>
        </w:rPr>
      </w:pPr>
      <w:r>
        <w:rPr>
          <w:rFonts w:eastAsia="標楷體" w:hint="eastAsia"/>
          <w:color w:val="000000" w:themeColor="text1"/>
          <w:sz w:val="20"/>
          <w:szCs w:val="20"/>
        </w:rPr>
        <w:t>民國</w:t>
      </w:r>
      <w:r>
        <w:rPr>
          <w:rFonts w:eastAsia="標楷體" w:hint="eastAsia"/>
          <w:color w:val="000000" w:themeColor="text1"/>
          <w:sz w:val="20"/>
          <w:szCs w:val="20"/>
        </w:rPr>
        <w:t>108</w:t>
      </w:r>
      <w:r>
        <w:rPr>
          <w:rFonts w:eastAsia="標楷體" w:hint="eastAsia"/>
          <w:color w:val="000000" w:themeColor="text1"/>
          <w:sz w:val="20"/>
          <w:szCs w:val="20"/>
        </w:rPr>
        <w:t>年</w:t>
      </w:r>
      <w:r>
        <w:rPr>
          <w:rFonts w:eastAsia="標楷體" w:hint="eastAsia"/>
          <w:color w:val="000000" w:themeColor="text1"/>
          <w:sz w:val="20"/>
          <w:szCs w:val="20"/>
        </w:rPr>
        <w:t>06</w:t>
      </w:r>
      <w:r>
        <w:rPr>
          <w:rFonts w:eastAsia="標楷體" w:hint="eastAsia"/>
          <w:color w:val="000000" w:themeColor="text1"/>
          <w:sz w:val="20"/>
          <w:szCs w:val="20"/>
        </w:rPr>
        <w:t>月</w:t>
      </w:r>
      <w:r>
        <w:rPr>
          <w:rFonts w:eastAsia="標楷體" w:hint="eastAsia"/>
          <w:color w:val="000000" w:themeColor="text1"/>
          <w:sz w:val="20"/>
          <w:szCs w:val="20"/>
        </w:rPr>
        <w:t>12</w:t>
      </w:r>
      <w:r>
        <w:rPr>
          <w:rFonts w:eastAsia="標楷體" w:hint="eastAsia"/>
          <w:color w:val="000000" w:themeColor="text1"/>
          <w:sz w:val="20"/>
          <w:szCs w:val="20"/>
        </w:rPr>
        <w:t>日校務會議修正通過</w:t>
      </w:r>
    </w:p>
    <w:p w:rsidR="00583B3F" w:rsidRPr="00583B3F" w:rsidRDefault="00583B3F" w:rsidP="00583B3F">
      <w:pPr>
        <w:wordWrap w:val="0"/>
        <w:autoSpaceDE w:val="0"/>
        <w:autoSpaceDN w:val="0"/>
        <w:adjustRightInd w:val="0"/>
        <w:spacing w:line="0" w:lineRule="atLeast"/>
        <w:jc w:val="right"/>
        <w:rPr>
          <w:rFonts w:eastAsia="標楷體"/>
          <w:color w:val="000000" w:themeColor="text1"/>
          <w:sz w:val="20"/>
          <w:szCs w:val="20"/>
        </w:rPr>
      </w:pPr>
      <w:r>
        <w:rPr>
          <w:rFonts w:eastAsia="標楷體"/>
          <w:color w:val="000000" w:themeColor="text1"/>
          <w:sz w:val="20"/>
          <w:szCs w:val="20"/>
        </w:rPr>
        <w:t xml:space="preserve">Revised </w:t>
      </w:r>
      <w:r w:rsidRPr="00583B3F">
        <w:rPr>
          <w:rFonts w:eastAsia="標楷體"/>
          <w:color w:val="000000" w:themeColor="text1"/>
          <w:sz w:val="20"/>
          <w:szCs w:val="20"/>
        </w:rPr>
        <w:t>and approved at the University Affairs Committee on</w:t>
      </w:r>
      <w:r>
        <w:rPr>
          <w:rFonts w:eastAsia="標楷體" w:hint="eastAsia"/>
          <w:color w:val="000000" w:themeColor="text1"/>
          <w:sz w:val="20"/>
          <w:szCs w:val="20"/>
        </w:rPr>
        <w:t xml:space="preserve"> June 12, 2019</w:t>
      </w:r>
    </w:p>
    <w:p w:rsidR="001D7F45" w:rsidRPr="00583B3F" w:rsidRDefault="001D7F45" w:rsidP="001D7F45">
      <w:pPr>
        <w:widowControl/>
        <w:shd w:val="clear" w:color="auto" w:fill="FFFFFF"/>
        <w:spacing w:before="100" w:beforeAutospacing="1" w:after="100" w:afterAutospacing="1"/>
        <w:jc w:val="right"/>
        <w:outlineLvl w:val="1"/>
        <w:rPr>
          <w:rFonts w:eastAsia="標楷體"/>
          <w:color w:val="0070C0"/>
          <w:sz w:val="20"/>
          <w:szCs w:val="20"/>
        </w:rPr>
      </w:pPr>
    </w:p>
    <w:p w:rsidR="002C1332" w:rsidRPr="001D7F45" w:rsidRDefault="002C1332" w:rsidP="002C1332">
      <w:pPr>
        <w:widowControl/>
        <w:snapToGrid w:val="0"/>
        <w:spacing w:beforeLines="50" w:before="180" w:afterLines="50" w:after="180" w:line="0" w:lineRule="atLeast"/>
        <w:ind w:left="1560" w:hanging="539"/>
        <w:jc w:val="right"/>
        <w:rPr>
          <w:rFonts w:eastAsia="標楷體"/>
          <w:color w:val="000000" w:themeColor="text1"/>
        </w:rPr>
      </w:pP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hint="eastAsia"/>
          <w:color w:val="000000" w:themeColor="text1"/>
        </w:rPr>
        <w:t>文藻外語大學（以下簡稱本校）為保障學生權益、疏解糾紛、促進校園和諧、發揮教育功能，依據大學法、教育部大學及專科學校學生申訴案處理原則及本校組織規程，訂定文藻外語大學學生申訴評議辦法（以下簡稱本辦法）並設置學生申訴評議委員會（以下簡稱本會）。</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hint="eastAsia"/>
          <w:color w:val="000000" w:themeColor="text1"/>
        </w:rPr>
        <w:t xml:space="preserve">Article I </w:t>
      </w:r>
      <w:r w:rsidRPr="00B4269A">
        <w:rPr>
          <w:rFonts w:hint="eastAsia"/>
          <w:color w:val="000000" w:themeColor="text1"/>
        </w:rPr>
        <w:tab/>
      </w:r>
      <w:r w:rsidRPr="00B4269A">
        <w:rPr>
          <w:color w:val="000000" w:themeColor="text1"/>
        </w:rPr>
        <w:t>To protect students’ rights, resolve conflicts, promote harmony on campus and educate students, Wenzao Ursuline University of Languages (hereinafter referred to as “the University”) ha</w:t>
      </w:r>
      <w:r w:rsidRPr="00B4269A">
        <w:rPr>
          <w:rFonts w:hint="eastAsia"/>
          <w:color w:val="000000" w:themeColor="text1"/>
        </w:rPr>
        <w:t>s</w:t>
      </w:r>
      <w:r w:rsidRPr="00B4269A">
        <w:rPr>
          <w:color w:val="000000" w:themeColor="text1"/>
        </w:rPr>
        <w:t xml:space="preserve"> established the Regulations for Student Appeals and Review, Wenzao Ursuline University of Languages (hereinafter referred to “the Regulations”) and the Student Appeals and Review Committee</w:t>
      </w:r>
      <w:r w:rsidRPr="00B4269A">
        <w:rPr>
          <w:rFonts w:hint="eastAsia"/>
          <w:color w:val="000000" w:themeColor="text1"/>
        </w:rPr>
        <w:t xml:space="preserve"> (</w:t>
      </w:r>
      <w:r w:rsidRPr="00B4269A">
        <w:rPr>
          <w:color w:val="000000" w:themeColor="text1"/>
        </w:rPr>
        <w:t>hereinafter referred to as “the Committe</w:t>
      </w:r>
      <w:r w:rsidRPr="00B4269A">
        <w:rPr>
          <w:rFonts w:hint="eastAsia"/>
          <w:color w:val="000000" w:themeColor="text1"/>
        </w:rPr>
        <w:t>e</w:t>
      </w:r>
      <w:r w:rsidRPr="00B4269A">
        <w:rPr>
          <w:color w:val="000000" w:themeColor="text1"/>
        </w:rPr>
        <w:t>”</w:t>
      </w:r>
      <w:r w:rsidRPr="00B4269A">
        <w:rPr>
          <w:rFonts w:hint="eastAsia"/>
          <w:color w:val="000000" w:themeColor="text1"/>
        </w:rPr>
        <w:t>)</w:t>
      </w:r>
      <w:r w:rsidRPr="00B4269A">
        <w:rPr>
          <w:color w:val="000000" w:themeColor="text1"/>
        </w:rPr>
        <w:t>, according to the University Act, University and College Student Appeals Procedural Guidelines of the Ministry of Education and the University’s organizational charter.</w:t>
      </w:r>
    </w:p>
    <w:p w:rsidR="002C1332" w:rsidRPr="00B4269A" w:rsidRDefault="00FC5609"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5E2FC0">
        <w:rPr>
          <w:rFonts w:eastAsia="標楷體"/>
          <w:color w:val="FF0000"/>
        </w:rPr>
        <w:t>本會設委員</w:t>
      </w:r>
      <w:r w:rsidRPr="005E2FC0">
        <w:rPr>
          <w:rFonts w:eastAsia="標楷體"/>
          <w:b/>
          <w:color w:val="FF0000"/>
          <w:u w:val="single"/>
        </w:rPr>
        <w:t>十</w:t>
      </w:r>
      <w:r w:rsidRPr="005E2FC0">
        <w:rPr>
          <w:rFonts w:eastAsia="標楷體" w:hint="eastAsia"/>
          <w:b/>
          <w:color w:val="FF0000"/>
          <w:u w:val="single"/>
        </w:rPr>
        <w:t>一至十三</w:t>
      </w:r>
      <w:r w:rsidRPr="005E2FC0">
        <w:rPr>
          <w:rFonts w:eastAsia="標楷體"/>
          <w:color w:val="FF0000"/>
        </w:rPr>
        <w:t>人，由下列人員組成，任一性別委員應占委員總數三分之一以上，且本會委員不得同時擔任學生獎懲委員會委員：</w:t>
      </w:r>
    </w:p>
    <w:p w:rsidR="00FC5609" w:rsidRDefault="002C1332" w:rsidP="00FC5609">
      <w:pPr>
        <w:pStyle w:val="a8"/>
        <w:jc w:val="both"/>
        <w:rPr>
          <w:rFonts w:eastAsia="標楷體"/>
          <w:color w:val="FF0000"/>
        </w:rPr>
      </w:pPr>
      <w:r w:rsidRPr="00B4269A">
        <w:rPr>
          <w:rFonts w:eastAsia="標楷體"/>
          <w:color w:val="000000" w:themeColor="text1"/>
        </w:rPr>
        <w:t xml:space="preserve">Article II. </w:t>
      </w:r>
      <w:r w:rsidRPr="00B4269A">
        <w:rPr>
          <w:rFonts w:eastAsia="標楷體" w:hint="eastAsia"/>
          <w:color w:val="000000" w:themeColor="text1"/>
        </w:rPr>
        <w:tab/>
      </w:r>
      <w:r w:rsidR="00FC5609" w:rsidRPr="003974C1">
        <w:rPr>
          <w:rFonts w:eastAsia="標楷體"/>
          <w:color w:val="FF0000"/>
        </w:rPr>
        <w:t>Th</w:t>
      </w:r>
      <w:r w:rsidR="00FC5609">
        <w:rPr>
          <w:rFonts w:eastAsia="標楷體"/>
          <w:color w:val="FF0000"/>
        </w:rPr>
        <w:t>e</w:t>
      </w:r>
      <w:r w:rsidR="00FC5609" w:rsidRPr="003974C1">
        <w:rPr>
          <w:rFonts w:eastAsia="標楷體"/>
          <w:color w:val="FF0000"/>
        </w:rPr>
        <w:t xml:space="preserve"> Committee is composed of </w:t>
      </w:r>
      <w:r w:rsidR="00FC5609" w:rsidRPr="001B1E5F">
        <w:rPr>
          <w:rFonts w:eastAsia="標楷體"/>
          <w:b/>
          <w:bCs/>
          <w:color w:val="FF0000"/>
          <w:u w:val="single"/>
        </w:rPr>
        <w:t>11-13</w:t>
      </w:r>
      <w:r w:rsidR="00FC5609" w:rsidRPr="003974C1">
        <w:rPr>
          <w:rFonts w:eastAsia="標楷體"/>
          <w:color w:val="FF0000"/>
        </w:rPr>
        <w:t xml:space="preserve"> members as specified below. </w:t>
      </w:r>
      <w:r w:rsidR="00FC5609">
        <w:rPr>
          <w:rFonts w:eastAsia="標楷體"/>
          <w:color w:val="FF0000"/>
        </w:rPr>
        <w:t xml:space="preserve">Members of any </w:t>
      </w:r>
    </w:p>
    <w:p w:rsidR="00FC5609" w:rsidRDefault="00FC5609" w:rsidP="00FC5609">
      <w:pPr>
        <w:pStyle w:val="a8"/>
        <w:jc w:val="both"/>
        <w:rPr>
          <w:rFonts w:eastAsia="標楷體"/>
          <w:color w:val="FF0000"/>
        </w:rPr>
      </w:pPr>
      <w:r>
        <w:rPr>
          <w:rFonts w:eastAsia="標楷體" w:hint="eastAsia"/>
          <w:color w:val="FF0000"/>
        </w:rPr>
        <w:t xml:space="preserve">            </w:t>
      </w:r>
      <w:r>
        <w:rPr>
          <w:rFonts w:eastAsia="標楷體"/>
          <w:color w:val="FF0000"/>
        </w:rPr>
        <w:t>gender must account for a</w:t>
      </w:r>
      <w:r w:rsidRPr="003974C1">
        <w:rPr>
          <w:rFonts w:eastAsia="標楷體"/>
          <w:color w:val="FF0000"/>
        </w:rPr>
        <w:t>t</w:t>
      </w:r>
      <w:r>
        <w:rPr>
          <w:rFonts w:eastAsia="標楷體" w:hint="eastAsia"/>
          <w:color w:val="FF0000"/>
        </w:rPr>
        <w:t xml:space="preserve"> </w:t>
      </w:r>
      <w:r w:rsidRPr="003974C1">
        <w:rPr>
          <w:rFonts w:eastAsia="標楷體"/>
          <w:color w:val="FF0000"/>
        </w:rPr>
        <w:t>least 1/3 of</w:t>
      </w:r>
      <w:r>
        <w:rPr>
          <w:rFonts w:eastAsia="標楷體" w:hint="eastAsia"/>
          <w:color w:val="FF0000"/>
        </w:rPr>
        <w:t xml:space="preserve"> a</w:t>
      </w:r>
      <w:r>
        <w:rPr>
          <w:rFonts w:eastAsia="標楷體"/>
          <w:color w:val="FF0000"/>
        </w:rPr>
        <w:t>ll members of</w:t>
      </w:r>
      <w:r w:rsidRPr="003974C1">
        <w:rPr>
          <w:rFonts w:eastAsia="標楷體"/>
          <w:color w:val="FF0000"/>
        </w:rPr>
        <w:t xml:space="preserve"> th</w:t>
      </w:r>
      <w:r>
        <w:rPr>
          <w:rFonts w:eastAsia="標楷體"/>
          <w:color w:val="FF0000"/>
        </w:rPr>
        <w:t>e</w:t>
      </w:r>
      <w:r w:rsidRPr="003974C1">
        <w:rPr>
          <w:rFonts w:eastAsia="標楷體"/>
          <w:color w:val="FF0000"/>
        </w:rPr>
        <w:t xml:space="preserve"> Committee.</w:t>
      </w:r>
      <w:r>
        <w:rPr>
          <w:rFonts w:eastAsia="標楷體" w:hint="eastAsia"/>
          <w:color w:val="FF0000"/>
        </w:rPr>
        <w:t xml:space="preserve"> </w:t>
      </w:r>
      <w:r w:rsidRPr="003974C1">
        <w:rPr>
          <w:rFonts w:eastAsia="標楷體"/>
          <w:color w:val="FF0000"/>
        </w:rPr>
        <w:t>Members of th</w:t>
      </w:r>
      <w:r>
        <w:rPr>
          <w:rFonts w:eastAsia="標楷體"/>
          <w:color w:val="FF0000"/>
        </w:rPr>
        <w:t>e</w:t>
      </w:r>
      <w:r w:rsidRPr="003974C1">
        <w:rPr>
          <w:rFonts w:eastAsia="標楷體"/>
          <w:color w:val="FF0000"/>
        </w:rPr>
        <w:t xml:space="preserve"> </w:t>
      </w:r>
    </w:p>
    <w:p w:rsidR="00FC5609" w:rsidRDefault="00FC5609" w:rsidP="00FC5609">
      <w:pPr>
        <w:pStyle w:val="a8"/>
        <w:jc w:val="both"/>
        <w:rPr>
          <w:rFonts w:eastAsia="標楷體"/>
          <w:color w:val="FF0000"/>
        </w:rPr>
      </w:pPr>
      <w:r>
        <w:rPr>
          <w:rFonts w:eastAsia="標楷體" w:hint="eastAsia"/>
          <w:color w:val="FF0000"/>
        </w:rPr>
        <w:t xml:space="preserve">            </w:t>
      </w:r>
      <w:r w:rsidRPr="003974C1">
        <w:rPr>
          <w:rFonts w:eastAsia="標楷體"/>
          <w:color w:val="FF0000"/>
        </w:rPr>
        <w:t xml:space="preserve">Committee may not </w:t>
      </w:r>
      <w:r>
        <w:rPr>
          <w:rFonts w:eastAsia="標楷體"/>
          <w:color w:val="FF0000"/>
        </w:rPr>
        <w:t>serve</w:t>
      </w:r>
      <w:r w:rsidRPr="003974C1">
        <w:rPr>
          <w:rFonts w:eastAsia="標楷體"/>
          <w:color w:val="FF0000"/>
        </w:rPr>
        <w:t xml:space="preserve"> concurrently</w:t>
      </w:r>
      <w:r>
        <w:rPr>
          <w:rFonts w:eastAsia="標楷體"/>
          <w:color w:val="FF0000"/>
        </w:rPr>
        <w:t xml:space="preserve"> as</w:t>
      </w:r>
      <w:r w:rsidRPr="003974C1">
        <w:rPr>
          <w:rFonts w:eastAsia="標楷體"/>
          <w:color w:val="FF0000"/>
        </w:rPr>
        <w:t xml:space="preserve"> member</w:t>
      </w:r>
      <w:r>
        <w:rPr>
          <w:rFonts w:eastAsia="標楷體" w:hint="eastAsia"/>
          <w:color w:val="FF0000"/>
        </w:rPr>
        <w:t>s</w:t>
      </w:r>
      <w:r w:rsidRPr="003974C1">
        <w:rPr>
          <w:rFonts w:eastAsia="標楷體"/>
          <w:color w:val="FF0000"/>
        </w:rPr>
        <w:t xml:space="preserve"> of </w:t>
      </w:r>
      <w:r>
        <w:rPr>
          <w:rFonts w:eastAsia="標楷體" w:hint="eastAsia"/>
          <w:color w:val="FF0000"/>
        </w:rPr>
        <w:t xml:space="preserve">the </w:t>
      </w:r>
      <w:r w:rsidRPr="00350228">
        <w:rPr>
          <w:rFonts w:eastAsia="標楷體"/>
          <w:color w:val="FF0000"/>
        </w:rPr>
        <w:t xml:space="preserve">Student Recognition and </w:t>
      </w:r>
    </w:p>
    <w:p w:rsidR="00FC5609" w:rsidRDefault="00FC5609" w:rsidP="00FC5609">
      <w:pPr>
        <w:pStyle w:val="a8"/>
        <w:jc w:val="both"/>
        <w:rPr>
          <w:rFonts w:eastAsia="標楷體"/>
          <w:color w:val="FF0000"/>
        </w:rPr>
      </w:pPr>
      <w:r>
        <w:rPr>
          <w:rFonts w:eastAsia="標楷體" w:hint="eastAsia"/>
          <w:color w:val="FF0000"/>
        </w:rPr>
        <w:t xml:space="preserve">            </w:t>
      </w:r>
      <w:r w:rsidRPr="00350228">
        <w:rPr>
          <w:rFonts w:eastAsia="標楷體"/>
          <w:color w:val="FF0000"/>
        </w:rPr>
        <w:t>Discipline Committee</w:t>
      </w:r>
      <w:r w:rsidRPr="003974C1">
        <w:rPr>
          <w:rFonts w:eastAsia="標楷體"/>
          <w:color w:val="FF0000"/>
        </w:rPr>
        <w:t>.</w:t>
      </w:r>
    </w:p>
    <w:p w:rsidR="002C1332" w:rsidRPr="00FC5609" w:rsidRDefault="002C1332" w:rsidP="002C1332">
      <w:pPr>
        <w:tabs>
          <w:tab w:val="left" w:pos="-1134"/>
          <w:tab w:val="left" w:pos="1560"/>
        </w:tabs>
        <w:snapToGrid w:val="0"/>
        <w:spacing w:beforeLines="50" w:before="180" w:afterLines="50" w:after="180" w:line="0" w:lineRule="atLeast"/>
        <w:ind w:left="1560" w:hangingChars="650" w:hanging="1560"/>
        <w:jc w:val="both"/>
        <w:rPr>
          <w:rFonts w:eastAsia="標楷體"/>
          <w:color w:val="000000" w:themeColor="text1"/>
        </w:rPr>
      </w:pPr>
    </w:p>
    <w:p w:rsidR="002C1332" w:rsidRPr="00B4269A" w:rsidRDefault="002C1332" w:rsidP="002C1332">
      <w:pPr>
        <w:numPr>
          <w:ilvl w:val="0"/>
          <w:numId w:val="3"/>
        </w:numPr>
        <w:tabs>
          <w:tab w:val="clear" w:pos="1440"/>
          <w:tab w:val="num" w:pos="2268"/>
        </w:tabs>
        <w:snapToGrid w:val="0"/>
        <w:spacing w:beforeLines="50" w:before="180" w:afterLines="50" w:after="180" w:line="0" w:lineRule="atLeast"/>
        <w:ind w:left="2268" w:hanging="708"/>
        <w:jc w:val="both"/>
        <w:rPr>
          <w:rFonts w:eastAsia="標楷體"/>
          <w:color w:val="000000" w:themeColor="text1"/>
        </w:rPr>
      </w:pPr>
      <w:r w:rsidRPr="00B4269A">
        <w:rPr>
          <w:rFonts w:eastAsia="標楷體"/>
          <w:color w:val="000000" w:themeColor="text1"/>
        </w:rPr>
        <w:t>學生事務處代表一名。</w:t>
      </w:r>
    </w:p>
    <w:p w:rsidR="002C1332" w:rsidRPr="00B4269A" w:rsidRDefault="002C1332" w:rsidP="002C1332">
      <w:pPr>
        <w:snapToGrid w:val="0"/>
        <w:spacing w:beforeLines="50" w:before="180" w:afterLines="50" w:after="180" w:line="0" w:lineRule="atLeast"/>
        <w:ind w:leftChars="-295" w:hangingChars="295" w:hanging="708"/>
        <w:jc w:val="both"/>
        <w:rPr>
          <w:rFonts w:eastAsia="標楷體"/>
          <w:color w:val="000000" w:themeColor="text1"/>
        </w:rPr>
      </w:pPr>
      <w:r w:rsidRPr="00B4269A">
        <w:rPr>
          <w:rFonts w:eastAsia="標楷體" w:hint="eastAsia"/>
          <w:color w:val="000000" w:themeColor="text1"/>
        </w:rPr>
        <w:t xml:space="preserve">                   </w:t>
      </w:r>
      <w:r w:rsidRPr="00B4269A">
        <w:rPr>
          <w:rFonts w:eastAsia="標楷體"/>
          <w:color w:val="000000" w:themeColor="text1"/>
        </w:rPr>
        <w:t>A. One representative is from the Office of Student Affairs.</w:t>
      </w:r>
    </w:p>
    <w:p w:rsidR="00E95D0C" w:rsidRDefault="00FC5609" w:rsidP="00E95D0C">
      <w:pPr>
        <w:pStyle w:val="a8"/>
        <w:jc w:val="both"/>
        <w:rPr>
          <w:rFonts w:eastAsia="標楷體"/>
          <w:color w:val="FF0000"/>
        </w:rPr>
      </w:pPr>
      <w:r>
        <w:rPr>
          <w:rFonts w:eastAsia="標楷體" w:hint="eastAsia"/>
          <w:color w:val="FF0000"/>
        </w:rPr>
        <w:t xml:space="preserve">             </w:t>
      </w:r>
      <w:r w:rsidRPr="005E2FC0">
        <w:rPr>
          <w:rFonts w:eastAsia="標楷體"/>
          <w:color w:val="FF0000"/>
        </w:rPr>
        <w:t>二、</w:t>
      </w:r>
      <w:r>
        <w:rPr>
          <w:rFonts w:eastAsia="標楷體" w:hint="eastAsia"/>
          <w:color w:val="FF0000"/>
        </w:rPr>
        <w:t xml:space="preserve"> </w:t>
      </w:r>
      <w:r w:rsidR="00E95D0C" w:rsidRPr="00E95D0C">
        <w:rPr>
          <w:rFonts w:eastAsia="標楷體" w:hint="eastAsia"/>
          <w:color w:val="FF0000"/>
        </w:rPr>
        <w:t>教師代表四名：由各學院各推選一名擔任。其中兼任行政職務者（導師</w:t>
      </w:r>
      <w:r w:rsidR="00E95D0C">
        <w:rPr>
          <w:rFonts w:eastAsia="標楷體" w:hint="eastAsia"/>
          <w:color w:val="FF0000"/>
        </w:rPr>
        <w:t xml:space="preserve"> </w:t>
      </w:r>
    </w:p>
    <w:p w:rsidR="00E95D0C" w:rsidRDefault="00E95D0C" w:rsidP="00E95D0C">
      <w:pPr>
        <w:pStyle w:val="a8"/>
        <w:jc w:val="both"/>
        <w:rPr>
          <w:rFonts w:eastAsia="標楷體"/>
          <w:color w:val="000000" w:themeColor="text1"/>
        </w:rPr>
      </w:pPr>
      <w:r>
        <w:rPr>
          <w:rFonts w:eastAsia="標楷體" w:hint="eastAsia"/>
          <w:color w:val="FF0000"/>
        </w:rPr>
        <w:t xml:space="preserve">                  </w:t>
      </w:r>
      <w:r w:rsidRPr="00E95D0C">
        <w:rPr>
          <w:rFonts w:eastAsia="標楷體" w:hint="eastAsia"/>
          <w:color w:val="FF0000"/>
        </w:rPr>
        <w:t>除外）不得超過教師代表總額二分之一。</w:t>
      </w:r>
      <w:r w:rsidR="002C1332" w:rsidRPr="00B4269A">
        <w:rPr>
          <w:rFonts w:eastAsia="標楷體" w:hint="eastAsia"/>
          <w:color w:val="000000" w:themeColor="text1"/>
        </w:rPr>
        <w:t xml:space="preserve">                  </w:t>
      </w:r>
    </w:p>
    <w:p w:rsidR="00E95D0C" w:rsidRDefault="00E95D0C" w:rsidP="00E95D0C">
      <w:pPr>
        <w:pStyle w:val="a8"/>
        <w:jc w:val="both"/>
        <w:rPr>
          <w:rFonts w:eastAsia="標楷體"/>
          <w:color w:val="000000" w:themeColor="text1"/>
        </w:rPr>
      </w:pPr>
      <w:r>
        <w:rPr>
          <w:rFonts w:eastAsia="標楷體" w:hint="eastAsia"/>
          <w:color w:val="000000" w:themeColor="text1"/>
        </w:rPr>
        <w:t xml:space="preserve">            </w:t>
      </w:r>
      <w:r w:rsidR="002C1332" w:rsidRPr="00B4269A">
        <w:rPr>
          <w:rFonts w:eastAsia="標楷體" w:hint="eastAsia"/>
          <w:color w:val="000000" w:themeColor="text1"/>
        </w:rPr>
        <w:t xml:space="preserve"> </w:t>
      </w:r>
      <w:r w:rsidR="002C1332" w:rsidRPr="00B4269A">
        <w:rPr>
          <w:rFonts w:eastAsia="標楷體"/>
          <w:color w:val="000000" w:themeColor="text1"/>
        </w:rPr>
        <w:t>B.</w:t>
      </w:r>
      <w:r w:rsidR="00FC5609" w:rsidRPr="00FC5609">
        <w:t xml:space="preserve"> </w:t>
      </w:r>
      <w:r>
        <w:rPr>
          <w:rFonts w:eastAsia="標楷體"/>
          <w:color w:val="000000" w:themeColor="text1"/>
        </w:rPr>
        <w:t>Four</w:t>
      </w:r>
      <w:r w:rsidR="00FC5609" w:rsidRPr="00FC5609">
        <w:rPr>
          <w:rFonts w:eastAsia="標楷體"/>
          <w:color w:val="000000" w:themeColor="text1"/>
        </w:rPr>
        <w:t xml:space="preserve"> faculty representatives: </w:t>
      </w:r>
      <w:r w:rsidRPr="00E95D0C">
        <w:rPr>
          <w:rFonts w:eastAsia="標楷體"/>
          <w:color w:val="000000" w:themeColor="text1"/>
        </w:rPr>
        <w:t xml:space="preserve">One of each college is elected. Those who </w:t>
      </w:r>
    </w:p>
    <w:p w:rsidR="00E95D0C" w:rsidRDefault="00E95D0C" w:rsidP="00E95D0C">
      <w:pPr>
        <w:pStyle w:val="a8"/>
        <w:ind w:firstLineChars="800" w:firstLine="1920"/>
        <w:jc w:val="both"/>
        <w:rPr>
          <w:rFonts w:eastAsia="標楷體"/>
          <w:color w:val="000000" w:themeColor="text1"/>
        </w:rPr>
      </w:pPr>
      <w:r w:rsidRPr="00E95D0C">
        <w:rPr>
          <w:rFonts w:eastAsia="標楷體"/>
          <w:color w:val="000000" w:themeColor="text1"/>
        </w:rPr>
        <w:t xml:space="preserve">concurrently hold administrative positions (except for tutors) shall not exceed </w:t>
      </w:r>
    </w:p>
    <w:p w:rsidR="00FC5609" w:rsidRDefault="00E95D0C" w:rsidP="00E95D0C">
      <w:pPr>
        <w:pStyle w:val="a8"/>
        <w:ind w:firstLineChars="800" w:firstLine="1920"/>
        <w:jc w:val="both"/>
        <w:rPr>
          <w:rFonts w:eastAsia="標楷體"/>
          <w:color w:val="000000" w:themeColor="text1"/>
        </w:rPr>
      </w:pPr>
      <w:bookmarkStart w:id="0" w:name="_GoBack"/>
      <w:bookmarkEnd w:id="0"/>
      <w:r w:rsidRPr="00E95D0C">
        <w:rPr>
          <w:rFonts w:eastAsia="標楷體"/>
          <w:color w:val="000000" w:themeColor="text1"/>
        </w:rPr>
        <w:t>one-half of the total number of teacher representatives.</w:t>
      </w:r>
    </w:p>
    <w:p w:rsidR="002C1332" w:rsidRPr="00B4269A" w:rsidRDefault="00FC5609" w:rsidP="00FC5609">
      <w:pPr>
        <w:snapToGrid w:val="0"/>
        <w:spacing w:beforeLines="50" w:before="180" w:afterLines="50" w:after="180" w:line="0" w:lineRule="atLeast"/>
        <w:ind w:leftChars="-294" w:left="1843" w:hangingChars="1062" w:hanging="2549"/>
        <w:jc w:val="both"/>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三、</w:t>
      </w:r>
      <w:r>
        <w:rPr>
          <w:rFonts w:eastAsia="標楷體" w:hint="eastAsia"/>
          <w:color w:val="000000" w:themeColor="text1"/>
        </w:rPr>
        <w:t xml:space="preserve"> </w:t>
      </w:r>
      <w:r w:rsidR="002C1332" w:rsidRPr="00B4269A">
        <w:rPr>
          <w:rFonts w:eastAsia="標楷體"/>
          <w:color w:val="000000" w:themeColor="text1"/>
        </w:rPr>
        <w:t>學生代表三名：由日間部學生自治組織推派二名及進修部學生自治組織推派一名代表參加。</w:t>
      </w:r>
    </w:p>
    <w:p w:rsidR="002C1332" w:rsidRPr="00B4269A" w:rsidRDefault="002C1332" w:rsidP="002C1332">
      <w:pPr>
        <w:snapToGrid w:val="0"/>
        <w:spacing w:beforeLines="50" w:before="180" w:afterLines="50" w:after="180" w:line="0" w:lineRule="atLeast"/>
        <w:ind w:leftChars="650" w:left="1841" w:hangingChars="117" w:hanging="281"/>
        <w:jc w:val="both"/>
        <w:rPr>
          <w:rFonts w:eastAsia="標楷體"/>
          <w:color w:val="000000" w:themeColor="text1"/>
        </w:rPr>
      </w:pPr>
      <w:r w:rsidRPr="00B4269A">
        <w:rPr>
          <w:rFonts w:eastAsia="標楷體"/>
          <w:color w:val="000000" w:themeColor="text1"/>
        </w:rPr>
        <w:t>C. Three student representatives: Two student representatives are appointed by the Student Union of the Day Division and one student representative is appointed by the Student Union of the Continuing Education Division.</w:t>
      </w:r>
    </w:p>
    <w:p w:rsidR="00FC5609" w:rsidRDefault="00FC5609" w:rsidP="00FC5609">
      <w:pPr>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四、</w:t>
      </w:r>
      <w:r>
        <w:rPr>
          <w:rFonts w:eastAsia="標楷體" w:hint="eastAsia"/>
          <w:color w:val="000000" w:themeColor="text1"/>
        </w:rPr>
        <w:t xml:space="preserve"> </w:t>
      </w:r>
      <w:r w:rsidR="002C1332" w:rsidRPr="00B4269A">
        <w:rPr>
          <w:rFonts w:eastAsia="標楷體"/>
          <w:color w:val="000000" w:themeColor="text1"/>
        </w:rPr>
        <w:t>專業人士三名：由校內外具醫學、法學、教育、社會學、心理學或輔導等領</w:t>
      </w:r>
    </w:p>
    <w:p w:rsidR="002C1332" w:rsidRPr="00B4269A" w:rsidRDefault="00FC5609" w:rsidP="00FC5609">
      <w:pPr>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域之專家擇聘之。</w:t>
      </w:r>
    </w:p>
    <w:p w:rsidR="002C1332" w:rsidRDefault="002C1332" w:rsidP="002C1332">
      <w:pPr>
        <w:snapToGrid w:val="0"/>
        <w:spacing w:beforeLines="50" w:before="180" w:afterLines="50" w:after="180" w:line="0" w:lineRule="atLeast"/>
        <w:ind w:leftChars="650" w:left="1841" w:hangingChars="117" w:hanging="281"/>
        <w:jc w:val="both"/>
        <w:rPr>
          <w:rFonts w:eastAsia="標楷體"/>
          <w:color w:val="000000" w:themeColor="text1"/>
        </w:rPr>
      </w:pPr>
      <w:r w:rsidRPr="00B4269A">
        <w:rPr>
          <w:rFonts w:eastAsia="標楷體"/>
          <w:color w:val="000000" w:themeColor="text1"/>
        </w:rPr>
        <w:t>D. Three professional</w:t>
      </w:r>
      <w:r w:rsidRPr="00B4269A">
        <w:rPr>
          <w:rFonts w:eastAsia="標楷體" w:hint="eastAsia"/>
          <w:color w:val="000000" w:themeColor="text1"/>
        </w:rPr>
        <w:t xml:space="preserve"> representatives</w:t>
      </w:r>
      <w:r w:rsidRPr="00B4269A">
        <w:rPr>
          <w:rFonts w:eastAsia="標楷體"/>
          <w:color w:val="000000" w:themeColor="text1"/>
        </w:rPr>
        <w:t>: Experts in the fields of medicine, law, education, sociology, psychology or counseling from within or outside the University are appointed to serve in the Committee.</w:t>
      </w:r>
    </w:p>
    <w:p w:rsidR="00FC5609" w:rsidRPr="00FC5609" w:rsidRDefault="00FC5609" w:rsidP="00FC5609">
      <w:pPr>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五、</w:t>
      </w:r>
      <w:r w:rsidRPr="00FC5609">
        <w:rPr>
          <w:rFonts w:eastAsia="標楷體" w:hint="eastAsia"/>
          <w:color w:val="000000" w:themeColor="text1"/>
        </w:rPr>
        <w:t>特殊教育學生申訴案件應增聘特殊教育學者專家、特殊教育家長團體</w:t>
      </w:r>
    </w:p>
    <w:p w:rsidR="00FC5609" w:rsidRPr="00FC5609" w:rsidRDefault="00FC5609" w:rsidP="00FC5609">
      <w:pPr>
        <w:rPr>
          <w:rFonts w:eastAsia="標楷體"/>
          <w:color w:val="000000" w:themeColor="text1"/>
        </w:rPr>
      </w:pPr>
      <w:r w:rsidRPr="00FC5609">
        <w:rPr>
          <w:rFonts w:eastAsia="標楷體" w:hint="eastAsia"/>
          <w:color w:val="000000" w:themeColor="text1"/>
        </w:rPr>
        <w:t xml:space="preserve">               </w:t>
      </w:r>
      <w:r w:rsidRPr="00FC5609">
        <w:rPr>
          <w:rFonts w:eastAsia="標楷體" w:hint="eastAsia"/>
          <w:color w:val="000000" w:themeColor="text1"/>
        </w:rPr>
        <w:t>代表或其他特殊教育專業人員擔任諮詢二名。</w:t>
      </w:r>
    </w:p>
    <w:p w:rsidR="00FC5609" w:rsidRPr="00FC5609" w:rsidRDefault="00FC5609" w:rsidP="00FC5609">
      <w:pPr>
        <w:snapToGrid w:val="0"/>
        <w:spacing w:beforeLines="50" w:before="180" w:afterLines="50" w:after="180" w:line="0" w:lineRule="atLeast"/>
        <w:ind w:firstLineChars="600" w:firstLine="1440"/>
        <w:jc w:val="both"/>
        <w:rPr>
          <w:color w:val="000000" w:themeColor="text1"/>
        </w:rPr>
      </w:pPr>
      <w:r w:rsidRPr="00FC5609">
        <w:rPr>
          <w:rFonts w:hint="eastAsia"/>
          <w:color w:val="000000" w:themeColor="text1"/>
        </w:rPr>
        <w:t>F</w:t>
      </w:r>
      <w:r w:rsidRPr="00FC5609">
        <w:rPr>
          <w:color w:val="000000" w:themeColor="text1"/>
        </w:rPr>
        <w:t xml:space="preserve">. </w:t>
      </w:r>
      <w:r w:rsidRPr="00FC5609">
        <w:rPr>
          <w:rFonts w:hint="eastAsia"/>
          <w:color w:val="000000" w:themeColor="text1"/>
        </w:rPr>
        <w:t xml:space="preserve">Two </w:t>
      </w:r>
      <w:r w:rsidRPr="00FC5609">
        <w:rPr>
          <w:color w:val="000000" w:themeColor="text1"/>
        </w:rPr>
        <w:t xml:space="preserve">consultants shall be additionally appointed for a special education </w:t>
      </w:r>
    </w:p>
    <w:p w:rsidR="00FC5609" w:rsidRPr="00FC5609" w:rsidRDefault="00FC5609" w:rsidP="00FC5609">
      <w:pPr>
        <w:snapToGrid w:val="0"/>
        <w:spacing w:beforeLines="50" w:before="180" w:afterLines="50" w:after="180" w:line="0" w:lineRule="atLeast"/>
        <w:ind w:firstLineChars="700" w:firstLine="1680"/>
        <w:jc w:val="both"/>
        <w:rPr>
          <w:color w:val="000000" w:themeColor="text1"/>
        </w:rPr>
      </w:pPr>
      <w:r w:rsidRPr="00FC5609">
        <w:rPr>
          <w:color w:val="000000" w:themeColor="text1"/>
        </w:rPr>
        <w:t xml:space="preserve">student’s case. </w:t>
      </w:r>
      <w:r w:rsidRPr="00FC5609">
        <w:rPr>
          <w:rFonts w:hint="eastAsia"/>
          <w:color w:val="000000" w:themeColor="text1"/>
        </w:rPr>
        <w:t>An e</w:t>
      </w:r>
      <w:r w:rsidRPr="00FC5609">
        <w:rPr>
          <w:color w:val="000000" w:themeColor="text1"/>
        </w:rPr>
        <w:t>xpert</w:t>
      </w:r>
      <w:r w:rsidRPr="00FC5609">
        <w:rPr>
          <w:rFonts w:hint="eastAsia"/>
          <w:color w:val="000000" w:themeColor="text1"/>
        </w:rPr>
        <w:t xml:space="preserve">, </w:t>
      </w:r>
      <w:r w:rsidRPr="00FC5609">
        <w:rPr>
          <w:color w:val="000000" w:themeColor="text1"/>
        </w:rPr>
        <w:t xml:space="preserve">scholar, parent representative or other professional </w:t>
      </w:r>
    </w:p>
    <w:p w:rsidR="00FC5609" w:rsidRPr="00FC5609" w:rsidRDefault="00FC5609" w:rsidP="00FC5609">
      <w:pPr>
        <w:snapToGrid w:val="0"/>
        <w:spacing w:beforeLines="50" w:before="180" w:afterLines="50" w:after="180" w:line="0" w:lineRule="atLeast"/>
        <w:ind w:firstLineChars="700" w:firstLine="1680"/>
        <w:jc w:val="both"/>
        <w:rPr>
          <w:rFonts w:eastAsia="標楷體"/>
          <w:color w:val="000000" w:themeColor="text1"/>
        </w:rPr>
      </w:pPr>
      <w:r w:rsidRPr="00FC5609">
        <w:rPr>
          <w:color w:val="000000" w:themeColor="text1"/>
        </w:rPr>
        <w:t xml:space="preserve">of special education is eligible </w:t>
      </w:r>
      <w:r w:rsidRPr="00FC5609">
        <w:rPr>
          <w:rFonts w:hint="eastAsia"/>
          <w:color w:val="000000" w:themeColor="text1"/>
        </w:rPr>
        <w:t>to</w:t>
      </w:r>
      <w:r w:rsidRPr="00FC5609">
        <w:rPr>
          <w:color w:val="000000" w:themeColor="text1"/>
        </w:rPr>
        <w:t xml:space="preserve"> serv</w:t>
      </w:r>
      <w:r w:rsidRPr="00FC5609">
        <w:rPr>
          <w:rFonts w:hint="eastAsia"/>
          <w:color w:val="000000" w:themeColor="text1"/>
        </w:rPr>
        <w:t>e on</w:t>
      </w:r>
      <w:r w:rsidRPr="00FC5609">
        <w:rPr>
          <w:color w:val="000000" w:themeColor="text1"/>
        </w:rPr>
        <w:t xml:space="preserve"> the Committee.</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本會委員及顧問均為無給職，任期一年，連選得連任。</w:t>
      </w:r>
    </w:p>
    <w:p w:rsidR="002C1332" w:rsidRPr="00B4269A" w:rsidRDefault="002C1332" w:rsidP="002C1332">
      <w:pPr>
        <w:tabs>
          <w:tab w:val="left" w:pos="-1134"/>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III.</w:t>
      </w:r>
      <w:r w:rsidRPr="00B4269A">
        <w:rPr>
          <w:rFonts w:eastAsia="標楷體" w:hint="eastAsia"/>
          <w:color w:val="000000" w:themeColor="text1"/>
        </w:rPr>
        <w:tab/>
      </w:r>
      <w:r w:rsidRPr="00B4269A">
        <w:rPr>
          <w:rFonts w:eastAsia="標楷體"/>
          <w:color w:val="000000" w:themeColor="text1"/>
        </w:rPr>
        <w:t xml:space="preserve">Members and consultants of the Committee serve without </w:t>
      </w:r>
      <w:r w:rsidRPr="00B4269A">
        <w:rPr>
          <w:rFonts w:eastAsia="標楷體" w:hint="eastAsia"/>
          <w:color w:val="000000" w:themeColor="text1"/>
        </w:rPr>
        <w:t xml:space="preserve">being </w:t>
      </w:r>
      <w:r w:rsidRPr="00B4269A">
        <w:rPr>
          <w:rFonts w:eastAsia="標楷體"/>
          <w:color w:val="000000" w:themeColor="text1"/>
        </w:rPr>
        <w:t>pa</w:t>
      </w:r>
      <w:r w:rsidRPr="00B4269A">
        <w:rPr>
          <w:rFonts w:eastAsia="標楷體" w:hint="eastAsia"/>
          <w:color w:val="000000" w:themeColor="text1"/>
        </w:rPr>
        <w:t>id</w:t>
      </w:r>
      <w:r w:rsidRPr="00B4269A">
        <w:rPr>
          <w:rFonts w:eastAsia="標楷體"/>
          <w:color w:val="000000" w:themeColor="text1"/>
        </w:rPr>
        <w:t xml:space="preserve"> for </w:t>
      </w:r>
      <w:r w:rsidRPr="00B4269A">
        <w:rPr>
          <w:rFonts w:eastAsia="標楷體" w:hint="eastAsia"/>
          <w:color w:val="000000" w:themeColor="text1"/>
        </w:rPr>
        <w:t xml:space="preserve">one-year renewable </w:t>
      </w:r>
      <w:r w:rsidRPr="00B4269A">
        <w:rPr>
          <w:rFonts w:eastAsia="標楷體"/>
          <w:color w:val="000000" w:themeColor="text1"/>
        </w:rPr>
        <w:t xml:space="preserve">term. </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本會臨時召集人由學務長擔任，主席選出後，由主席主持會議。</w:t>
      </w:r>
    </w:p>
    <w:p w:rsidR="002C1332" w:rsidRPr="00B4269A" w:rsidRDefault="002C1332" w:rsidP="002C1332">
      <w:pPr>
        <w:tabs>
          <w:tab w:val="left" w:pos="-1134"/>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IV. </w:t>
      </w:r>
      <w:r w:rsidRPr="00B4269A">
        <w:rPr>
          <w:rFonts w:eastAsia="標楷體" w:hint="eastAsia"/>
          <w:color w:val="000000" w:themeColor="text1"/>
        </w:rPr>
        <w:tab/>
      </w:r>
      <w:r w:rsidRPr="00B4269A">
        <w:rPr>
          <w:rFonts w:eastAsia="標楷體"/>
          <w:color w:val="000000" w:themeColor="text1"/>
        </w:rPr>
        <w:t xml:space="preserve">The Dean of Student Affairs serves as the interim Chairperson of the Committee until the Chairperson is elected. The Chairperson presides over meetings. </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本會主席由教師代表擔任，委員推選產生，連選得連任，主席為會議召集人。</w:t>
      </w:r>
    </w:p>
    <w:p w:rsidR="002C1332" w:rsidRPr="00B4269A" w:rsidRDefault="002C1332" w:rsidP="002C1332">
      <w:pPr>
        <w:tabs>
          <w:tab w:val="left" w:pos="-1134"/>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V. </w:t>
      </w:r>
      <w:r w:rsidRPr="00B4269A">
        <w:rPr>
          <w:rFonts w:eastAsia="標楷體" w:hint="eastAsia"/>
          <w:color w:val="000000" w:themeColor="text1"/>
        </w:rPr>
        <w:tab/>
      </w:r>
      <w:r w:rsidRPr="00B4269A">
        <w:rPr>
          <w:rFonts w:eastAsia="標楷體"/>
          <w:color w:val="000000" w:themeColor="text1"/>
        </w:rPr>
        <w:t xml:space="preserve">The Chairperson of this Committee </w:t>
      </w:r>
      <w:r w:rsidRPr="00B4269A">
        <w:rPr>
          <w:rFonts w:eastAsia="標楷體" w:hint="eastAsia"/>
          <w:color w:val="000000" w:themeColor="text1"/>
        </w:rPr>
        <w:t xml:space="preserve">shall be </w:t>
      </w:r>
      <w:r w:rsidRPr="00B4269A">
        <w:rPr>
          <w:rFonts w:eastAsia="標楷體"/>
          <w:color w:val="000000" w:themeColor="text1"/>
        </w:rPr>
        <w:t xml:space="preserve">a faculty representative elected by the Committee members. The Chairperson’s term can be renewed. The Chairperson is the </w:t>
      </w:r>
      <w:r w:rsidRPr="00B4269A">
        <w:rPr>
          <w:rFonts w:eastAsia="標楷體" w:hint="eastAsia"/>
          <w:color w:val="000000" w:themeColor="text1"/>
        </w:rPr>
        <w:t xml:space="preserve">Committee </w:t>
      </w:r>
      <w:r w:rsidRPr="00B4269A">
        <w:rPr>
          <w:rFonts w:eastAsia="標楷體"/>
          <w:color w:val="000000" w:themeColor="text1"/>
        </w:rPr>
        <w:t xml:space="preserve">convener. </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本會業務由學生事務處諮商與輔導中心承辦，諮商與輔導中心主任為本會執行秘書，負責本會之行政庶務。</w:t>
      </w:r>
    </w:p>
    <w:p w:rsidR="002C1332" w:rsidRPr="00B4269A" w:rsidRDefault="002C1332" w:rsidP="002C1332">
      <w:pPr>
        <w:tabs>
          <w:tab w:val="left" w:pos="-1134"/>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VI. </w:t>
      </w:r>
      <w:r w:rsidRPr="00B4269A">
        <w:rPr>
          <w:rFonts w:eastAsia="標楷體" w:hint="eastAsia"/>
          <w:color w:val="000000" w:themeColor="text1"/>
        </w:rPr>
        <w:tab/>
      </w:r>
      <w:r w:rsidRPr="00B4269A">
        <w:rPr>
          <w:rFonts w:eastAsia="標楷體"/>
          <w:color w:val="000000" w:themeColor="text1"/>
        </w:rPr>
        <w:t xml:space="preserve">The administrative matters of the Committee are handled by the Counseling Center </w:t>
      </w:r>
      <w:r w:rsidRPr="00B4269A">
        <w:rPr>
          <w:rFonts w:eastAsia="標楷體"/>
          <w:color w:val="000000" w:themeColor="text1"/>
        </w:rPr>
        <w:lastRenderedPageBreak/>
        <w:t xml:space="preserve">of the Office of Student Affairs. The Director of the Counseling Center holds the position of Executive Secretary and is responsible for </w:t>
      </w:r>
      <w:r w:rsidRPr="00B4269A">
        <w:rPr>
          <w:rFonts w:eastAsia="標楷體" w:hint="eastAsia"/>
          <w:color w:val="000000" w:themeColor="text1"/>
        </w:rPr>
        <w:t xml:space="preserve">handling </w:t>
      </w:r>
      <w:r w:rsidRPr="00B4269A">
        <w:rPr>
          <w:rFonts w:eastAsia="標楷體"/>
          <w:color w:val="000000" w:themeColor="text1"/>
        </w:rPr>
        <w:t>administrati</w:t>
      </w:r>
      <w:r w:rsidRPr="00B4269A">
        <w:rPr>
          <w:rFonts w:eastAsia="標楷體" w:hint="eastAsia"/>
          <w:color w:val="000000" w:themeColor="text1"/>
        </w:rPr>
        <w:t>ve work of the Committee.</w:t>
      </w:r>
      <w:r w:rsidRPr="00B4269A">
        <w:rPr>
          <w:rFonts w:eastAsia="標楷體"/>
          <w:color w:val="000000" w:themeColor="text1"/>
        </w:rPr>
        <w:t xml:space="preserve"> </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申訴要件：本校學生</w:t>
      </w:r>
      <w:r w:rsidRPr="00B4269A">
        <w:rPr>
          <w:rFonts w:eastAsia="標楷體"/>
          <w:color w:val="000000" w:themeColor="text1"/>
          <w:kern w:val="0"/>
        </w:rPr>
        <w:t>、學生會及其他相關學生自治組織（以下簡稱申訴人）對於本校之懲處、其他措施或決議，認為違法或不當，致損害其權利或利益者，得依本辦法規定，向本校提起申訴</w:t>
      </w:r>
      <w:r w:rsidRPr="00B4269A">
        <w:rPr>
          <w:rFonts w:eastAsia="標楷體" w:hint="eastAsia"/>
          <w:color w:val="000000" w:themeColor="text1"/>
        </w:rPr>
        <w:t>。</w:t>
      </w:r>
    </w:p>
    <w:p w:rsidR="002C1332" w:rsidRPr="00B4269A" w:rsidRDefault="002C1332" w:rsidP="002C1332">
      <w:pPr>
        <w:tabs>
          <w:tab w:val="left" w:pos="1560"/>
        </w:tabs>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kern w:val="0"/>
        </w:rPr>
        <w:t>前項所稱學生，指本校對其為懲處、其他措施或決議時，具有學籍者</w:t>
      </w:r>
      <w:r w:rsidRPr="00B4269A">
        <w:rPr>
          <w:rFonts w:eastAsia="標楷體" w:hint="eastAsia"/>
          <w:color w:val="000000" w:themeColor="text1"/>
          <w:kern w:val="0"/>
        </w:rPr>
        <w:t>。</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hint="eastAsia"/>
          <w:color w:val="000000" w:themeColor="text1"/>
        </w:rPr>
        <w:t>Article VII</w:t>
      </w:r>
      <w:r w:rsidRPr="00B4269A">
        <w:rPr>
          <w:rFonts w:hint="eastAsia"/>
          <w:color w:val="000000" w:themeColor="text1"/>
        </w:rPr>
        <w:tab/>
      </w:r>
      <w:r w:rsidRPr="00B4269A">
        <w:rPr>
          <w:color w:val="000000" w:themeColor="text1"/>
        </w:rPr>
        <w:t xml:space="preserve">Appeal </w:t>
      </w:r>
      <w:r w:rsidRPr="00B4269A">
        <w:rPr>
          <w:rFonts w:hint="eastAsia"/>
          <w:color w:val="000000" w:themeColor="text1"/>
        </w:rPr>
        <w:t>submission</w:t>
      </w:r>
      <w:r w:rsidRPr="00B4269A">
        <w:rPr>
          <w:color w:val="000000" w:themeColor="text1"/>
        </w:rPr>
        <w:t xml:space="preserve">: </w:t>
      </w:r>
      <w:r w:rsidRPr="00B4269A">
        <w:rPr>
          <w:rFonts w:hint="eastAsia"/>
          <w:color w:val="000000" w:themeColor="text1"/>
        </w:rPr>
        <w:t>S</w:t>
      </w:r>
      <w:r w:rsidRPr="00B4269A">
        <w:rPr>
          <w:color w:val="000000" w:themeColor="text1"/>
        </w:rPr>
        <w:t>tudents of the University, student association</w:t>
      </w:r>
      <w:r w:rsidRPr="00B4269A">
        <w:rPr>
          <w:rFonts w:hint="eastAsia"/>
          <w:color w:val="000000" w:themeColor="text1"/>
        </w:rPr>
        <w:t>s</w:t>
      </w:r>
      <w:r w:rsidRPr="00B4269A">
        <w:rPr>
          <w:color w:val="000000" w:themeColor="text1"/>
        </w:rPr>
        <w:t xml:space="preserve"> or other student union</w:t>
      </w:r>
      <w:r w:rsidRPr="00B4269A">
        <w:rPr>
          <w:rFonts w:hint="eastAsia"/>
          <w:color w:val="000000" w:themeColor="text1"/>
        </w:rPr>
        <w:t>s</w:t>
      </w:r>
      <w:r w:rsidRPr="00B4269A">
        <w:rPr>
          <w:color w:val="000000" w:themeColor="text1"/>
        </w:rPr>
        <w:t xml:space="preserve"> (hereinafter referred</w:t>
      </w:r>
      <w:r w:rsidRPr="00B4269A">
        <w:rPr>
          <w:rFonts w:hint="eastAsia"/>
          <w:color w:val="000000" w:themeColor="text1"/>
        </w:rPr>
        <w:t xml:space="preserve"> to</w:t>
      </w:r>
      <w:r w:rsidRPr="00B4269A">
        <w:rPr>
          <w:color w:val="000000" w:themeColor="text1"/>
        </w:rPr>
        <w:t xml:space="preserve"> as "the Appellant") may appeal to the University in accordance with the Regulations </w:t>
      </w:r>
      <w:r w:rsidRPr="00B4269A">
        <w:rPr>
          <w:rFonts w:hint="eastAsia"/>
          <w:color w:val="000000" w:themeColor="text1"/>
        </w:rPr>
        <w:t xml:space="preserve">if they </w:t>
      </w:r>
      <w:r w:rsidRPr="00B4269A">
        <w:rPr>
          <w:color w:val="000000" w:themeColor="text1"/>
        </w:rPr>
        <w:t>feel their rights have been infringed upon by the disciplinary action, measures or resolutions of the University</w:t>
      </w:r>
      <w:r w:rsidRPr="00B4269A">
        <w:rPr>
          <w:rFonts w:hint="eastAsia"/>
          <w:color w:val="000000" w:themeColor="text1"/>
        </w:rPr>
        <w:t>,</w:t>
      </w:r>
      <w:r w:rsidRPr="00B4269A">
        <w:rPr>
          <w:color w:val="000000" w:themeColor="text1"/>
        </w:rPr>
        <w:t xml:space="preserve"> or if they believe that the </w:t>
      </w:r>
      <w:r w:rsidRPr="00B4269A">
        <w:rPr>
          <w:rFonts w:hint="eastAsia"/>
          <w:color w:val="000000" w:themeColor="text1"/>
        </w:rPr>
        <w:t>University</w:t>
      </w:r>
      <w:r w:rsidRPr="00B4269A">
        <w:rPr>
          <w:color w:val="000000" w:themeColor="text1"/>
        </w:rPr>
        <w:t>’</w:t>
      </w:r>
      <w:r w:rsidRPr="00B4269A">
        <w:rPr>
          <w:rFonts w:hint="eastAsia"/>
          <w:color w:val="000000" w:themeColor="text1"/>
        </w:rPr>
        <w:t xml:space="preserve">s </w:t>
      </w:r>
      <w:r w:rsidRPr="00B4269A">
        <w:rPr>
          <w:color w:val="000000" w:themeColor="text1"/>
        </w:rPr>
        <w:t>decision has violated the law.</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hint="eastAsia"/>
          <w:color w:val="000000" w:themeColor="text1"/>
        </w:rPr>
        <w:tab/>
      </w:r>
      <w:r w:rsidRPr="00B4269A">
        <w:rPr>
          <w:color w:val="000000" w:themeColor="text1"/>
        </w:rPr>
        <w:t>The term “students” refer</w:t>
      </w:r>
      <w:r w:rsidRPr="00B4269A">
        <w:rPr>
          <w:rFonts w:hint="eastAsia"/>
          <w:color w:val="000000" w:themeColor="text1"/>
        </w:rPr>
        <w:t>red</w:t>
      </w:r>
      <w:r w:rsidRPr="00B4269A">
        <w:rPr>
          <w:color w:val="000000" w:themeColor="text1"/>
        </w:rPr>
        <w:t xml:space="preserve"> to herein are individuals who </w:t>
      </w:r>
      <w:r w:rsidRPr="00B4269A">
        <w:rPr>
          <w:rFonts w:hint="eastAsia"/>
          <w:color w:val="000000" w:themeColor="text1"/>
        </w:rPr>
        <w:t>have</w:t>
      </w:r>
      <w:r w:rsidRPr="00B4269A">
        <w:rPr>
          <w:color w:val="000000" w:themeColor="text1"/>
        </w:rPr>
        <w:t xml:space="preserve"> student status at the time of the disciplinary actions, measures, or resolution</w:t>
      </w:r>
      <w:r w:rsidRPr="00B4269A">
        <w:rPr>
          <w:rFonts w:hint="eastAsia"/>
          <w:color w:val="000000" w:themeColor="text1"/>
        </w:rPr>
        <w:t>s</w:t>
      </w:r>
      <w:r w:rsidRPr="00B4269A">
        <w:rPr>
          <w:color w:val="000000" w:themeColor="text1"/>
        </w:rPr>
        <w:t>.</w:t>
      </w:r>
    </w:p>
    <w:p w:rsidR="002C1332" w:rsidRPr="00FC5609"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FC5609">
        <w:rPr>
          <w:rFonts w:eastAsia="標楷體"/>
          <w:color w:val="000000" w:themeColor="text1"/>
        </w:rPr>
        <w:t>學生於收到學校對於個人生活、學習獎懲處分書，或學生會及其他相關學生自治組織受到學校之懲處或其他措施及決議事件後，如有不服，</w:t>
      </w:r>
      <w:r w:rsidR="00FC5609" w:rsidRPr="00FC5609">
        <w:rPr>
          <w:rFonts w:eastAsia="標楷體"/>
          <w:color w:val="000000" w:themeColor="text1"/>
        </w:rPr>
        <w:t>應</w:t>
      </w:r>
      <w:r w:rsidR="00FC5609" w:rsidRPr="00FC5609">
        <w:rPr>
          <w:rFonts w:eastAsia="標楷體" w:hint="eastAsia"/>
          <w:color w:val="000000" w:themeColor="text1"/>
        </w:rPr>
        <w:t>自通知送達之</w:t>
      </w:r>
      <w:r w:rsidR="00FC5609" w:rsidRPr="00FC5609">
        <w:rPr>
          <w:rFonts w:eastAsia="標楷體"/>
          <w:color w:val="000000" w:themeColor="text1"/>
        </w:rPr>
        <w:t>次日起</w:t>
      </w:r>
      <w:r w:rsidR="00FC5609" w:rsidRPr="00FC5609">
        <w:rPr>
          <w:rFonts w:eastAsia="標楷體" w:hint="eastAsia"/>
          <w:color w:val="000000" w:themeColor="text1"/>
        </w:rPr>
        <w:t>二</w:t>
      </w:r>
      <w:r w:rsidR="00FC5609" w:rsidRPr="00FC5609">
        <w:rPr>
          <w:rFonts w:eastAsia="標楷體"/>
          <w:color w:val="000000" w:themeColor="text1"/>
        </w:rPr>
        <w:t>十日內，以書面向本會提出申訴</w:t>
      </w:r>
      <w:r w:rsidRPr="00FC5609">
        <w:rPr>
          <w:rFonts w:eastAsia="標楷體"/>
          <w:color w:val="000000" w:themeColor="text1"/>
        </w:rPr>
        <w:t>，逾期不受理。</w:t>
      </w:r>
    </w:p>
    <w:p w:rsidR="002C1332" w:rsidRPr="00B4269A" w:rsidRDefault="002C1332" w:rsidP="002C1332">
      <w:pPr>
        <w:tabs>
          <w:tab w:val="left" w:pos="1560"/>
        </w:tabs>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前項規定於特殊情形確實影響學生權益重大者，或申訴人因不可抗力致逾期限者，得向本會釋明理由，請求許可。</w:t>
      </w:r>
    </w:p>
    <w:p w:rsidR="002C1332" w:rsidRPr="00FC5609" w:rsidRDefault="002C1332" w:rsidP="00FC5609">
      <w:pPr>
        <w:tabs>
          <w:tab w:val="left" w:pos="-1134"/>
          <w:tab w:val="left" w:pos="1560"/>
        </w:tabs>
        <w:snapToGrid w:val="0"/>
        <w:spacing w:beforeLines="50" w:before="180" w:afterLines="50" w:after="180" w:line="0" w:lineRule="atLeast"/>
        <w:ind w:left="1560" w:hangingChars="650" w:hanging="1560"/>
        <w:rPr>
          <w:rFonts w:eastAsia="標楷體"/>
          <w:color w:val="000000" w:themeColor="text1"/>
        </w:rPr>
      </w:pPr>
      <w:r w:rsidRPr="00B4269A">
        <w:rPr>
          <w:rFonts w:eastAsia="標楷體"/>
          <w:color w:val="000000" w:themeColor="text1"/>
        </w:rPr>
        <w:t xml:space="preserve">Article VIII. </w:t>
      </w:r>
      <w:r w:rsidRPr="00B4269A">
        <w:rPr>
          <w:rFonts w:eastAsia="標楷體" w:hint="eastAsia"/>
          <w:color w:val="000000" w:themeColor="text1"/>
        </w:rPr>
        <w:tab/>
      </w:r>
      <w:r w:rsidR="00FC5609" w:rsidRPr="00FC5609">
        <w:rPr>
          <w:rFonts w:eastAsia="標楷體"/>
          <w:color w:val="000000" w:themeColor="text1"/>
        </w:rPr>
        <w:t>If any student (regarding personal life or academic performance), student</w:t>
      </w:r>
      <w:r w:rsidR="00FC5609" w:rsidRPr="00FC5609">
        <w:rPr>
          <w:rFonts w:eastAsia="標楷體" w:hint="eastAsia"/>
          <w:color w:val="000000" w:themeColor="text1"/>
        </w:rPr>
        <w:t xml:space="preserve"> </w:t>
      </w:r>
      <w:r w:rsidR="00FC5609" w:rsidRPr="00FC5609">
        <w:rPr>
          <w:rFonts w:eastAsia="標楷體"/>
          <w:color w:val="000000" w:themeColor="text1"/>
        </w:rPr>
        <w:t>union or other related student organization is unsatisfied with disciplinary actions, other measures or decisions</w:t>
      </w:r>
      <w:r w:rsidR="00FC5609" w:rsidRPr="00FC5609">
        <w:rPr>
          <w:rFonts w:eastAsia="標楷體" w:hint="eastAsia"/>
          <w:color w:val="000000" w:themeColor="text1"/>
        </w:rPr>
        <w:t xml:space="preserve"> </w:t>
      </w:r>
      <w:r w:rsidR="00FC5609" w:rsidRPr="00FC5609">
        <w:rPr>
          <w:rFonts w:eastAsia="標楷體"/>
          <w:color w:val="000000" w:themeColor="text1"/>
        </w:rPr>
        <w:t xml:space="preserve">taken by the University, </w:t>
      </w:r>
      <w:r w:rsidR="00FC5609" w:rsidRPr="00FC5609">
        <w:rPr>
          <w:rFonts w:eastAsia="標楷體"/>
          <w:bCs/>
          <w:color w:val="000000" w:themeColor="text1"/>
        </w:rPr>
        <w:t>a written grievance may be submitted to the Committee</w:t>
      </w:r>
      <w:r w:rsidR="00FC5609" w:rsidRPr="00FC5609">
        <w:rPr>
          <w:rFonts w:eastAsia="標楷體" w:hint="eastAsia"/>
          <w:bCs/>
          <w:color w:val="000000" w:themeColor="text1"/>
        </w:rPr>
        <w:t xml:space="preserve"> </w:t>
      </w:r>
      <w:r w:rsidR="00FC5609" w:rsidRPr="00FC5609">
        <w:rPr>
          <w:rFonts w:eastAsia="標楷體"/>
          <w:bCs/>
          <w:color w:val="000000" w:themeColor="text1"/>
        </w:rPr>
        <w:t>within 20 days after the day on which the notice of the disciplinary action arrived</w:t>
      </w:r>
      <w:r w:rsidR="00FC5609" w:rsidRPr="00FC5609">
        <w:rPr>
          <w:rFonts w:eastAsia="標楷體"/>
          <w:color w:val="000000" w:themeColor="text1"/>
        </w:rPr>
        <w:t>. Late</w:t>
      </w:r>
      <w:r w:rsidR="00FC5609" w:rsidRPr="00FC5609">
        <w:rPr>
          <w:rFonts w:eastAsia="標楷體" w:hint="eastAsia"/>
          <w:color w:val="000000" w:themeColor="text1"/>
        </w:rPr>
        <w:t xml:space="preserve"> </w:t>
      </w:r>
      <w:r w:rsidR="00FC5609" w:rsidRPr="00FC5609">
        <w:rPr>
          <w:rFonts w:eastAsia="標楷體"/>
          <w:color w:val="000000" w:themeColor="text1"/>
        </w:rPr>
        <w:t xml:space="preserve">submission will not be accepted. </w:t>
      </w:r>
    </w:p>
    <w:p w:rsidR="002C1332" w:rsidRPr="00B4269A" w:rsidRDefault="002C1332" w:rsidP="002C1332">
      <w:pPr>
        <w:tabs>
          <w:tab w:val="left" w:pos="-1134"/>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hint="eastAsia"/>
          <w:color w:val="000000" w:themeColor="text1"/>
        </w:rPr>
        <w:tab/>
      </w:r>
      <w:r w:rsidRPr="00B4269A">
        <w:rPr>
          <w:rFonts w:eastAsia="標楷體"/>
          <w:color w:val="000000" w:themeColor="text1"/>
        </w:rPr>
        <w:t xml:space="preserve">If extraordinary circumstances prevent the </w:t>
      </w:r>
      <w:r w:rsidRPr="00B4269A">
        <w:rPr>
          <w:rFonts w:eastAsia="標楷體" w:hint="eastAsia"/>
          <w:color w:val="000000" w:themeColor="text1"/>
        </w:rPr>
        <w:t xml:space="preserve">Appellant </w:t>
      </w:r>
      <w:r w:rsidRPr="00B4269A">
        <w:rPr>
          <w:rFonts w:eastAsia="標楷體"/>
          <w:color w:val="000000" w:themeColor="text1"/>
        </w:rPr>
        <w:t xml:space="preserve">from submitting </w:t>
      </w:r>
      <w:r w:rsidRPr="00B4269A">
        <w:rPr>
          <w:rFonts w:eastAsia="標楷體" w:hint="eastAsia"/>
          <w:color w:val="000000" w:themeColor="text1"/>
        </w:rPr>
        <w:t>within</w:t>
      </w:r>
      <w:r w:rsidRPr="00B4269A">
        <w:rPr>
          <w:rFonts w:eastAsia="標楷體"/>
          <w:color w:val="000000" w:themeColor="text1"/>
        </w:rPr>
        <w:t xml:space="preserve"> the prescribed period, the </w:t>
      </w:r>
      <w:r w:rsidRPr="00B4269A">
        <w:rPr>
          <w:rFonts w:eastAsia="標楷體" w:hint="eastAsia"/>
          <w:color w:val="000000" w:themeColor="text1"/>
        </w:rPr>
        <w:t xml:space="preserve">Appellant </w:t>
      </w:r>
      <w:r w:rsidRPr="00B4269A">
        <w:rPr>
          <w:rFonts w:eastAsia="標楷體"/>
          <w:color w:val="000000" w:themeColor="text1"/>
        </w:rPr>
        <w:t xml:space="preserve">must present </w:t>
      </w:r>
      <w:r w:rsidRPr="00B4269A">
        <w:rPr>
          <w:rFonts w:eastAsia="標楷體" w:hint="eastAsia"/>
          <w:color w:val="000000" w:themeColor="text1"/>
        </w:rPr>
        <w:t xml:space="preserve">a statement of </w:t>
      </w:r>
      <w:r w:rsidRPr="00B4269A">
        <w:rPr>
          <w:rFonts w:eastAsia="標楷體"/>
          <w:color w:val="000000" w:themeColor="text1"/>
        </w:rPr>
        <w:t xml:space="preserve">reasons to the Committee and request permission to submit the </w:t>
      </w:r>
      <w:r w:rsidRPr="00B4269A">
        <w:rPr>
          <w:rFonts w:eastAsia="標楷體" w:hint="eastAsia"/>
          <w:color w:val="000000" w:themeColor="text1"/>
        </w:rPr>
        <w:t>appeal</w:t>
      </w:r>
      <w:r w:rsidRPr="00B4269A">
        <w:rPr>
          <w:rFonts w:eastAsia="標楷體"/>
          <w:color w:val="000000" w:themeColor="text1"/>
        </w:rPr>
        <w:t>.</w:t>
      </w:r>
    </w:p>
    <w:p w:rsidR="002C1332" w:rsidRPr="00B4269A" w:rsidRDefault="002C1332" w:rsidP="002C1332">
      <w:pPr>
        <w:tabs>
          <w:tab w:val="left" w:pos="-1134"/>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hint="eastAsia"/>
          <w:color w:val="000000" w:themeColor="text1"/>
        </w:rPr>
        <w:tab/>
      </w:r>
      <w:r w:rsidRPr="00B4269A">
        <w:rPr>
          <w:rFonts w:eastAsia="標楷體"/>
          <w:color w:val="000000" w:themeColor="text1"/>
        </w:rPr>
        <w:t>申訴書應記載申訴人姓名、學號、系（科）別、年級、住址、申訴之事實及理由、希望獲得之補救，並應檢附有關之文件及證據；申訴人為學生會及其他相關學生自治組織者，應於申訴書上記載組織名稱、代表人、申訴之事實及理由、希望獲得之補救，依本會申訴書檢附相關文件辦理之。</w:t>
      </w:r>
    </w:p>
    <w:p w:rsidR="002C1332" w:rsidRPr="00B4269A" w:rsidRDefault="002C1332" w:rsidP="002C1332">
      <w:pPr>
        <w:tabs>
          <w:tab w:val="left" w:pos="-1134"/>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hint="eastAsia"/>
          <w:color w:val="000000" w:themeColor="text1"/>
        </w:rPr>
        <w:tab/>
      </w:r>
      <w:r w:rsidRPr="00B4269A">
        <w:rPr>
          <w:rFonts w:eastAsia="標楷體"/>
          <w:color w:val="000000" w:themeColor="text1"/>
        </w:rPr>
        <w:t xml:space="preserve">The </w:t>
      </w:r>
      <w:r w:rsidRPr="00B4269A">
        <w:rPr>
          <w:rFonts w:eastAsia="標楷體" w:hint="eastAsia"/>
          <w:color w:val="000000" w:themeColor="text1"/>
        </w:rPr>
        <w:t xml:space="preserve">written appeal </w:t>
      </w:r>
      <w:r w:rsidRPr="00B4269A">
        <w:rPr>
          <w:rFonts w:eastAsia="標楷體"/>
          <w:color w:val="000000" w:themeColor="text1"/>
        </w:rPr>
        <w:t>should include name, student ID number, department, year,</w:t>
      </w:r>
      <w:r w:rsidRPr="00B4269A">
        <w:rPr>
          <w:rFonts w:eastAsia="標楷體" w:hint="eastAsia"/>
          <w:color w:val="000000" w:themeColor="text1"/>
        </w:rPr>
        <w:t xml:space="preserve"> </w:t>
      </w:r>
      <w:r w:rsidRPr="00B4269A">
        <w:rPr>
          <w:rFonts w:eastAsia="標楷體"/>
          <w:color w:val="000000" w:themeColor="text1"/>
        </w:rPr>
        <w:t xml:space="preserve">address, reason for </w:t>
      </w:r>
      <w:r w:rsidRPr="00B4269A">
        <w:rPr>
          <w:rFonts w:eastAsia="標楷體" w:hint="eastAsia"/>
          <w:color w:val="000000" w:themeColor="text1"/>
        </w:rPr>
        <w:t>submitting the appeal</w:t>
      </w:r>
      <w:r w:rsidRPr="00B4269A">
        <w:rPr>
          <w:rFonts w:eastAsia="標楷體"/>
          <w:color w:val="000000" w:themeColor="text1"/>
        </w:rPr>
        <w:t xml:space="preserve">, remediation sought, and relevant documents and evidence. </w:t>
      </w:r>
      <w:r w:rsidRPr="00B4269A">
        <w:rPr>
          <w:rFonts w:eastAsia="標楷體" w:hint="eastAsia"/>
          <w:color w:val="000000" w:themeColor="text1"/>
        </w:rPr>
        <w:t xml:space="preserve">The appeal </w:t>
      </w:r>
      <w:r w:rsidRPr="00B4269A">
        <w:rPr>
          <w:rFonts w:eastAsia="標楷體"/>
          <w:color w:val="000000" w:themeColor="text1"/>
        </w:rPr>
        <w:t xml:space="preserve">submitted by student associations or other related student </w:t>
      </w:r>
      <w:r w:rsidRPr="00B4269A">
        <w:rPr>
          <w:rFonts w:eastAsia="標楷體" w:hint="eastAsia"/>
          <w:color w:val="000000" w:themeColor="text1"/>
        </w:rPr>
        <w:t xml:space="preserve">unions </w:t>
      </w:r>
      <w:r w:rsidRPr="00B4269A">
        <w:rPr>
          <w:rFonts w:eastAsia="標楷體"/>
          <w:color w:val="000000" w:themeColor="text1"/>
        </w:rPr>
        <w:t>should include</w:t>
      </w:r>
      <w:r w:rsidRPr="00B4269A">
        <w:rPr>
          <w:rFonts w:eastAsia="標楷體" w:hint="eastAsia"/>
          <w:color w:val="000000" w:themeColor="text1"/>
        </w:rPr>
        <w:t xml:space="preserve"> </w:t>
      </w:r>
      <w:r w:rsidRPr="00B4269A">
        <w:rPr>
          <w:rFonts w:eastAsia="標楷體"/>
          <w:color w:val="000000" w:themeColor="text1"/>
        </w:rPr>
        <w:t xml:space="preserve">name of </w:t>
      </w:r>
      <w:r w:rsidRPr="00B4269A">
        <w:rPr>
          <w:rFonts w:eastAsia="標楷體" w:hint="eastAsia"/>
          <w:color w:val="000000" w:themeColor="text1"/>
        </w:rPr>
        <w:t>association / union</w:t>
      </w:r>
      <w:r w:rsidRPr="00B4269A">
        <w:rPr>
          <w:rFonts w:eastAsia="標楷體"/>
          <w:color w:val="000000" w:themeColor="text1"/>
        </w:rPr>
        <w:t xml:space="preserve">, names of representatives, reason for </w:t>
      </w:r>
      <w:r w:rsidRPr="00B4269A">
        <w:rPr>
          <w:rFonts w:eastAsia="標楷體" w:hint="eastAsia"/>
          <w:color w:val="000000" w:themeColor="text1"/>
        </w:rPr>
        <w:t>the appeal</w:t>
      </w:r>
      <w:r w:rsidRPr="00B4269A">
        <w:rPr>
          <w:rFonts w:eastAsia="標楷體"/>
          <w:color w:val="000000" w:themeColor="text1"/>
        </w:rPr>
        <w:t xml:space="preserve">, remediation sought, and relevant documents and evidence. Student </w:t>
      </w:r>
      <w:r w:rsidRPr="00B4269A">
        <w:rPr>
          <w:rFonts w:eastAsia="標楷體" w:hint="eastAsia"/>
          <w:color w:val="000000" w:themeColor="text1"/>
        </w:rPr>
        <w:t>appeal</w:t>
      </w:r>
      <w:r w:rsidRPr="00B4269A">
        <w:rPr>
          <w:rFonts w:eastAsia="標楷體"/>
          <w:color w:val="000000" w:themeColor="text1"/>
        </w:rPr>
        <w:t xml:space="preserve"> and student </w:t>
      </w:r>
      <w:r w:rsidRPr="00B4269A">
        <w:rPr>
          <w:rFonts w:eastAsia="標楷體" w:hint="eastAsia"/>
          <w:color w:val="000000" w:themeColor="text1"/>
        </w:rPr>
        <w:t>association / union</w:t>
      </w:r>
      <w:r w:rsidRPr="00B4269A">
        <w:rPr>
          <w:rFonts w:eastAsia="標楷體"/>
          <w:color w:val="000000" w:themeColor="text1"/>
        </w:rPr>
        <w:t xml:space="preserve"> </w:t>
      </w:r>
      <w:r w:rsidRPr="00B4269A">
        <w:rPr>
          <w:rFonts w:eastAsia="標楷體" w:hint="eastAsia"/>
          <w:color w:val="000000" w:themeColor="text1"/>
        </w:rPr>
        <w:t>appeal</w:t>
      </w:r>
      <w:r w:rsidRPr="00B4269A">
        <w:rPr>
          <w:rFonts w:eastAsia="標楷體"/>
          <w:color w:val="000000" w:themeColor="text1"/>
        </w:rPr>
        <w:t xml:space="preserve"> forms </w:t>
      </w:r>
      <w:r w:rsidRPr="00B4269A">
        <w:rPr>
          <w:rFonts w:eastAsia="標楷體" w:hint="eastAsia"/>
          <w:color w:val="000000" w:themeColor="text1"/>
        </w:rPr>
        <w:t>are included</w:t>
      </w:r>
      <w:r w:rsidRPr="00B4269A">
        <w:rPr>
          <w:rFonts w:eastAsia="標楷體"/>
          <w:color w:val="000000" w:themeColor="text1"/>
        </w:rPr>
        <w:t xml:space="preserve"> in the appendix.</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本會對逾期限之申訴案件，或顯然應由法院審判之事件提出申訴者，不予受理。惟申訴案件逾越期限，但情形特殊，不予救濟顯失公平者，本會仍得建議補救措施。</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w:t>
      </w:r>
      <w:r w:rsidRPr="00B4269A">
        <w:rPr>
          <w:rFonts w:eastAsia="標楷體" w:hint="eastAsia"/>
          <w:color w:val="000000" w:themeColor="text1"/>
        </w:rPr>
        <w:t>I</w:t>
      </w:r>
      <w:r w:rsidRPr="00B4269A">
        <w:rPr>
          <w:rFonts w:eastAsia="標楷體"/>
          <w:color w:val="000000" w:themeColor="text1"/>
        </w:rPr>
        <w:t>X.</w:t>
      </w:r>
      <w:r w:rsidRPr="00B4269A">
        <w:rPr>
          <w:rFonts w:eastAsia="標楷體" w:hint="eastAsia"/>
          <w:color w:val="000000" w:themeColor="text1"/>
        </w:rPr>
        <w:tab/>
      </w:r>
      <w:r w:rsidRPr="00B4269A">
        <w:rPr>
          <w:rFonts w:eastAsia="標楷體"/>
          <w:color w:val="000000" w:themeColor="text1"/>
        </w:rPr>
        <w:t xml:space="preserve">This Committee does not accept </w:t>
      </w:r>
      <w:r w:rsidRPr="00B4269A">
        <w:rPr>
          <w:rFonts w:eastAsia="標楷體" w:hint="eastAsia"/>
          <w:color w:val="000000" w:themeColor="text1"/>
        </w:rPr>
        <w:t xml:space="preserve">appeal </w:t>
      </w:r>
      <w:r w:rsidRPr="00B4269A">
        <w:rPr>
          <w:rFonts w:eastAsia="標楷體"/>
          <w:color w:val="000000" w:themeColor="text1"/>
        </w:rPr>
        <w:t xml:space="preserve">cases that have exceeded the prescribed time </w:t>
      </w:r>
      <w:r w:rsidRPr="00B4269A">
        <w:rPr>
          <w:rFonts w:eastAsia="標楷體"/>
          <w:color w:val="000000" w:themeColor="text1"/>
        </w:rPr>
        <w:lastRenderedPageBreak/>
        <w:t xml:space="preserve">period or that are obviously matters that should be resolved by a court of law. However, </w:t>
      </w:r>
      <w:r w:rsidRPr="00B4269A">
        <w:rPr>
          <w:rFonts w:eastAsia="標楷體" w:hint="eastAsia"/>
          <w:color w:val="000000" w:themeColor="text1"/>
        </w:rPr>
        <w:t>under certain</w:t>
      </w:r>
      <w:r w:rsidRPr="00B4269A">
        <w:rPr>
          <w:rFonts w:eastAsia="標楷體"/>
          <w:color w:val="000000" w:themeColor="text1"/>
        </w:rPr>
        <w:t xml:space="preserve"> special circumstances</w:t>
      </w:r>
      <w:r w:rsidRPr="00B4269A">
        <w:rPr>
          <w:rFonts w:eastAsia="標楷體" w:hint="eastAsia"/>
          <w:color w:val="000000" w:themeColor="text1"/>
        </w:rPr>
        <w:t>, and/or</w:t>
      </w:r>
      <w:r w:rsidRPr="00B4269A">
        <w:rPr>
          <w:rFonts w:eastAsia="標楷體"/>
          <w:color w:val="000000" w:themeColor="text1"/>
        </w:rPr>
        <w:t xml:space="preserve"> when nonintervention </w:t>
      </w:r>
      <w:r w:rsidRPr="00B4269A">
        <w:rPr>
          <w:rFonts w:eastAsia="標楷體" w:hint="eastAsia"/>
          <w:color w:val="000000" w:themeColor="text1"/>
        </w:rPr>
        <w:t>may</w:t>
      </w:r>
      <w:r w:rsidRPr="00B4269A">
        <w:rPr>
          <w:rFonts w:eastAsia="標楷體"/>
          <w:color w:val="000000" w:themeColor="text1"/>
        </w:rPr>
        <w:t xml:space="preserve"> result in gross injustice, this Committee should still recommend remediation measures.</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本會就書面資料評議，會議不公開舉行，得通知申訴人、原處分單位之代表及關係人到會說明。如其逾越申訴範圍，應以做成評議決定書駁回，並建議處理方式。</w:t>
      </w:r>
    </w:p>
    <w:p w:rsidR="002C1332" w:rsidRPr="00B4269A" w:rsidRDefault="002C1332" w:rsidP="002C1332">
      <w:pPr>
        <w:tabs>
          <w:tab w:val="left" w:pos="1560"/>
        </w:tabs>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本會如認有必要時，得成立調查小組，推派</w:t>
      </w:r>
      <w:r w:rsidRPr="00B4269A">
        <w:rPr>
          <w:rFonts w:eastAsia="標楷體"/>
          <w:color w:val="000000" w:themeColor="text1"/>
        </w:rPr>
        <w:t>3</w:t>
      </w:r>
      <w:r w:rsidRPr="00B4269A">
        <w:rPr>
          <w:rFonts w:eastAsia="標楷體"/>
          <w:color w:val="000000" w:themeColor="text1"/>
        </w:rPr>
        <w:t>至</w:t>
      </w:r>
      <w:r w:rsidRPr="00B4269A">
        <w:rPr>
          <w:rFonts w:eastAsia="標楷體"/>
          <w:color w:val="000000" w:themeColor="text1"/>
        </w:rPr>
        <w:t>5</w:t>
      </w:r>
      <w:r w:rsidRPr="00B4269A">
        <w:rPr>
          <w:rFonts w:eastAsia="標楷體"/>
          <w:color w:val="000000" w:themeColor="text1"/>
        </w:rPr>
        <w:t>人為之。</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X. </w:t>
      </w:r>
      <w:r w:rsidRPr="00B4269A">
        <w:rPr>
          <w:rFonts w:eastAsia="標楷體" w:hint="eastAsia"/>
          <w:color w:val="000000" w:themeColor="text1"/>
        </w:rPr>
        <w:tab/>
      </w:r>
      <w:r w:rsidRPr="00B4269A">
        <w:rPr>
          <w:rFonts w:eastAsia="標楷體"/>
          <w:color w:val="000000" w:themeColor="text1"/>
        </w:rPr>
        <w:t xml:space="preserve">The Committee reviews written documents and does not hold open meetings. The Committee may request the presence of the Appellant, a representative of the unit imparting </w:t>
      </w:r>
      <w:r w:rsidRPr="00B4269A">
        <w:rPr>
          <w:rFonts w:eastAsia="標楷體" w:hint="eastAsia"/>
          <w:color w:val="000000" w:themeColor="text1"/>
        </w:rPr>
        <w:t xml:space="preserve">the </w:t>
      </w:r>
      <w:r w:rsidRPr="00B4269A">
        <w:rPr>
          <w:rFonts w:eastAsia="標楷體"/>
          <w:color w:val="000000" w:themeColor="text1"/>
        </w:rPr>
        <w:t xml:space="preserve">disciplinary action and other interested parties. </w:t>
      </w:r>
      <w:r w:rsidRPr="00B4269A">
        <w:rPr>
          <w:rFonts w:eastAsia="標楷體" w:hint="eastAsia"/>
          <w:color w:val="000000" w:themeColor="text1"/>
        </w:rPr>
        <w:t>If</w:t>
      </w:r>
      <w:r w:rsidRPr="00B4269A">
        <w:rPr>
          <w:rFonts w:eastAsia="標楷體"/>
          <w:color w:val="000000" w:themeColor="text1"/>
        </w:rPr>
        <w:t xml:space="preserve"> the </w:t>
      </w:r>
      <w:r w:rsidRPr="00B4269A">
        <w:rPr>
          <w:rFonts w:eastAsia="標楷體" w:hint="eastAsia"/>
          <w:color w:val="000000" w:themeColor="text1"/>
        </w:rPr>
        <w:t xml:space="preserve">appeal is </w:t>
      </w:r>
      <w:r w:rsidRPr="00B4269A">
        <w:rPr>
          <w:rFonts w:eastAsia="標楷體"/>
          <w:color w:val="000000" w:themeColor="text1"/>
        </w:rPr>
        <w:t xml:space="preserve">beyond the jurisdiction of the Committee, the Committee should compose a decision document turning down the case and recommending ways to resolve it. </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hint="eastAsia"/>
          <w:color w:val="000000" w:themeColor="text1"/>
          <w:kern w:val="0"/>
        </w:rPr>
        <w:tab/>
      </w:r>
      <w:r w:rsidRPr="00B4269A">
        <w:rPr>
          <w:rFonts w:eastAsia="標楷體"/>
          <w:color w:val="000000" w:themeColor="text1"/>
          <w:kern w:val="0"/>
        </w:rPr>
        <w:t xml:space="preserve">When reviewing the appeal application, </w:t>
      </w:r>
      <w:r w:rsidRPr="00B4269A">
        <w:rPr>
          <w:rFonts w:eastAsia="標楷體" w:hint="eastAsia"/>
          <w:color w:val="000000" w:themeColor="text1"/>
          <w:kern w:val="0"/>
        </w:rPr>
        <w:t xml:space="preserve">if deemed necessary, </w:t>
      </w:r>
      <w:r w:rsidRPr="00B4269A">
        <w:rPr>
          <w:rFonts w:eastAsia="標楷體"/>
          <w:color w:val="000000" w:themeColor="text1"/>
          <w:kern w:val="0"/>
        </w:rPr>
        <w:t>an investigation team of 3 to 5 people can be appointed upon the resolution of the Committee.</w:t>
      </w:r>
    </w:p>
    <w:p w:rsidR="002C1332" w:rsidRPr="00B4269A" w:rsidRDefault="002C1332" w:rsidP="002C1332">
      <w:pPr>
        <w:snapToGrid w:val="0"/>
        <w:spacing w:beforeLines="50" w:before="180" w:afterLines="50" w:after="180" w:line="0" w:lineRule="atLeast"/>
        <w:ind w:left="1133" w:hangingChars="472" w:hanging="1133"/>
        <w:jc w:val="both"/>
        <w:rPr>
          <w:rFonts w:eastAsia="標楷體"/>
          <w:color w:val="000000" w:themeColor="text1"/>
        </w:rPr>
      </w:pP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申訴提起後，申訴學生就申訴事件或其牽連之事項，提出訴願、民事訴訟、刑事訴訟或行政訴訟者，應即以書面通知本校申訴評議委員會，本會應即中止評議，俟訴訟終結後續議，惟退學與開除學籍之申訴不在此限。</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XI. </w:t>
      </w:r>
      <w:r w:rsidRPr="00B4269A">
        <w:rPr>
          <w:rFonts w:eastAsia="標楷體" w:hint="eastAsia"/>
          <w:color w:val="000000" w:themeColor="text1"/>
        </w:rPr>
        <w:tab/>
      </w:r>
      <w:r w:rsidRPr="00B4269A">
        <w:rPr>
          <w:rFonts w:eastAsia="標楷體"/>
          <w:color w:val="000000" w:themeColor="text1"/>
        </w:rPr>
        <w:t xml:space="preserve">During the </w:t>
      </w:r>
      <w:r w:rsidRPr="00B4269A">
        <w:rPr>
          <w:rFonts w:eastAsia="標楷體" w:hint="eastAsia"/>
          <w:color w:val="000000" w:themeColor="text1"/>
        </w:rPr>
        <w:t xml:space="preserve">appealing </w:t>
      </w:r>
      <w:r w:rsidRPr="00B4269A">
        <w:rPr>
          <w:rFonts w:eastAsia="標楷體"/>
          <w:color w:val="000000" w:themeColor="text1"/>
        </w:rPr>
        <w:t xml:space="preserve">process, should a student present a complaint, administrative lawsuit, civil lawsuit, or criminal lawsuit of the </w:t>
      </w:r>
      <w:r w:rsidRPr="00B4269A">
        <w:rPr>
          <w:rFonts w:eastAsia="標楷體" w:hint="eastAsia"/>
          <w:color w:val="000000" w:themeColor="text1"/>
        </w:rPr>
        <w:t xml:space="preserve">appeal </w:t>
      </w:r>
      <w:r w:rsidRPr="00B4269A">
        <w:rPr>
          <w:rFonts w:eastAsia="標楷體"/>
          <w:color w:val="000000" w:themeColor="text1"/>
        </w:rPr>
        <w:t xml:space="preserve">case or other related matters, the Committee should be notified in writing. When the Committee learns of the fact, it should suspend deliberations of the </w:t>
      </w:r>
      <w:r w:rsidRPr="00B4269A">
        <w:rPr>
          <w:rFonts w:eastAsia="標楷體" w:hint="eastAsia"/>
          <w:color w:val="000000" w:themeColor="text1"/>
        </w:rPr>
        <w:t xml:space="preserve">appeal </w:t>
      </w:r>
      <w:r w:rsidRPr="00B4269A">
        <w:rPr>
          <w:rFonts w:eastAsia="標楷體"/>
          <w:color w:val="000000" w:themeColor="text1"/>
        </w:rPr>
        <w:t xml:space="preserve">case until the lawsuit has concluded. </w:t>
      </w:r>
      <w:r w:rsidRPr="00B4269A">
        <w:rPr>
          <w:rFonts w:eastAsia="標楷體" w:hint="eastAsia"/>
          <w:color w:val="000000" w:themeColor="text1"/>
        </w:rPr>
        <w:t xml:space="preserve">Appeals </w:t>
      </w:r>
      <w:r w:rsidRPr="00B4269A">
        <w:rPr>
          <w:rFonts w:eastAsia="標楷體"/>
          <w:color w:val="000000" w:themeColor="text1"/>
        </w:rPr>
        <w:t>related to expulsion</w:t>
      </w:r>
      <w:r w:rsidRPr="00B4269A">
        <w:rPr>
          <w:rFonts w:eastAsia="標楷體" w:hint="eastAsia"/>
          <w:color w:val="000000" w:themeColor="text1"/>
        </w:rPr>
        <w:t>s</w:t>
      </w:r>
      <w:r w:rsidRPr="00B4269A">
        <w:rPr>
          <w:rFonts w:eastAsia="標楷體"/>
          <w:color w:val="000000" w:themeColor="text1"/>
        </w:rPr>
        <w:t xml:space="preserve"> and revocation</w:t>
      </w:r>
      <w:r w:rsidRPr="00B4269A">
        <w:rPr>
          <w:rFonts w:eastAsia="標楷體" w:hint="eastAsia"/>
          <w:color w:val="000000" w:themeColor="text1"/>
        </w:rPr>
        <w:t>s</w:t>
      </w:r>
      <w:r w:rsidRPr="00B4269A">
        <w:rPr>
          <w:rFonts w:eastAsia="標楷體"/>
          <w:color w:val="000000" w:themeColor="text1"/>
        </w:rPr>
        <w:t xml:space="preserve"> of student status are excluded.</w:t>
      </w:r>
      <w:r w:rsidRPr="00B4269A">
        <w:rPr>
          <w:rFonts w:eastAsia="標楷體" w:hint="eastAsia"/>
          <w:color w:val="000000" w:themeColor="text1"/>
        </w:rPr>
        <w:t xml:space="preserve"> </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本會收件後，除有應不受理或終止評議情形外，應於接獲申訴書後兩週內召開會議，並於二十日內完成評議，必要時得予延長，並通知申訴人。延長以一次為限，最長不得逾兩個月。但涉及退學、開除學籍或類此處分之申訴案，不得延長。</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XII. </w:t>
      </w:r>
      <w:r w:rsidRPr="00B4269A">
        <w:rPr>
          <w:rFonts w:eastAsia="標楷體" w:hint="eastAsia"/>
          <w:color w:val="000000" w:themeColor="text1"/>
        </w:rPr>
        <w:tab/>
      </w:r>
      <w:r w:rsidRPr="00B4269A">
        <w:rPr>
          <w:rFonts w:eastAsia="標楷體"/>
          <w:color w:val="000000" w:themeColor="text1"/>
        </w:rPr>
        <w:t xml:space="preserve">Unless the case is not accepted or deliberations must be suspended, the Committee should meet within two weeks after receiving the </w:t>
      </w:r>
      <w:r w:rsidRPr="00B4269A">
        <w:rPr>
          <w:rFonts w:eastAsia="標楷體" w:hint="eastAsia"/>
          <w:color w:val="000000" w:themeColor="text1"/>
        </w:rPr>
        <w:t>appeal</w:t>
      </w:r>
      <w:r w:rsidRPr="00B4269A">
        <w:rPr>
          <w:rFonts w:eastAsia="標楷體"/>
          <w:color w:val="000000" w:themeColor="text1"/>
        </w:rPr>
        <w:t xml:space="preserve"> document and reach a decision within twenty days. When an extension is necessary, the Appellant </w:t>
      </w:r>
      <w:r w:rsidRPr="00B4269A">
        <w:rPr>
          <w:rFonts w:eastAsia="標楷體" w:hint="eastAsia"/>
          <w:color w:val="000000" w:themeColor="text1"/>
        </w:rPr>
        <w:t>will be</w:t>
      </w:r>
      <w:r w:rsidRPr="00B4269A">
        <w:rPr>
          <w:rFonts w:eastAsia="標楷體"/>
          <w:color w:val="000000" w:themeColor="text1"/>
        </w:rPr>
        <w:t xml:space="preserve"> notified. Extensions are limited to one time for a maximum of two months. Appeal cases related to expulsion</w:t>
      </w:r>
      <w:r w:rsidRPr="00B4269A">
        <w:rPr>
          <w:rFonts w:eastAsia="標楷體" w:hint="eastAsia"/>
          <w:color w:val="000000" w:themeColor="text1"/>
        </w:rPr>
        <w:t>s</w:t>
      </w:r>
      <w:r w:rsidRPr="00B4269A">
        <w:rPr>
          <w:rFonts w:eastAsia="標楷體"/>
          <w:color w:val="000000" w:themeColor="text1"/>
        </w:rPr>
        <w:t xml:space="preserve"> or revocation</w:t>
      </w:r>
      <w:r w:rsidRPr="00B4269A">
        <w:rPr>
          <w:rFonts w:eastAsia="標楷體" w:hint="eastAsia"/>
          <w:color w:val="000000" w:themeColor="text1"/>
        </w:rPr>
        <w:t>s</w:t>
      </w:r>
      <w:r w:rsidRPr="00B4269A">
        <w:rPr>
          <w:rFonts w:eastAsia="標楷體"/>
          <w:color w:val="000000" w:themeColor="text1"/>
        </w:rPr>
        <w:t xml:space="preserve"> of student status may not be extended.</w:t>
      </w:r>
      <w:r w:rsidRPr="00B4269A">
        <w:rPr>
          <w:rFonts w:eastAsia="標楷體" w:hint="eastAsia"/>
          <w:color w:val="000000" w:themeColor="text1"/>
        </w:rPr>
        <w:t xml:space="preserve"> </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hint="eastAsia"/>
          <w:color w:val="000000" w:themeColor="text1"/>
        </w:rPr>
        <w:t>學生、學生會及其他相關學生自治組織就同一案件向學校提起申訴，以一次為限。</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hint="eastAsia"/>
          <w:color w:val="000000" w:themeColor="text1"/>
        </w:rPr>
        <w:t>Article XIII.</w:t>
      </w:r>
      <w:r w:rsidRPr="00B4269A">
        <w:rPr>
          <w:rFonts w:hint="eastAsia"/>
          <w:color w:val="000000" w:themeColor="text1"/>
        </w:rPr>
        <w:tab/>
      </w:r>
      <w:r w:rsidRPr="00B4269A">
        <w:rPr>
          <w:color w:val="000000" w:themeColor="text1"/>
        </w:rPr>
        <w:t>For the same case, the Appellant can appeal only once to the University.</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委員對申訴案有利害關係者應行迴避，申訴人於申訴案開始評議前，亦得聲請該等委員迴避。前項之迴避由本會決議之。</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w:t>
      </w:r>
      <w:r w:rsidRPr="00B4269A">
        <w:rPr>
          <w:rFonts w:eastAsia="標楷體" w:hint="eastAsia"/>
          <w:color w:val="000000" w:themeColor="text1"/>
        </w:rPr>
        <w:t>I</w:t>
      </w:r>
      <w:r w:rsidRPr="00B4269A">
        <w:rPr>
          <w:rFonts w:eastAsia="標楷體"/>
          <w:color w:val="000000" w:themeColor="text1"/>
        </w:rPr>
        <w:t>V.</w:t>
      </w:r>
      <w:r w:rsidRPr="00B4269A">
        <w:rPr>
          <w:rFonts w:eastAsia="標楷體" w:hint="eastAsia"/>
          <w:color w:val="000000" w:themeColor="text1"/>
        </w:rPr>
        <w:tab/>
      </w:r>
      <w:r w:rsidRPr="00B4269A">
        <w:rPr>
          <w:rFonts w:eastAsia="標楷體"/>
          <w:color w:val="000000" w:themeColor="text1"/>
        </w:rPr>
        <w:t>Committee members who are interested parties in the case sh</w:t>
      </w:r>
      <w:r w:rsidRPr="00B4269A">
        <w:rPr>
          <w:rFonts w:eastAsia="標楷體" w:hint="eastAsia"/>
          <w:color w:val="000000" w:themeColor="text1"/>
        </w:rPr>
        <w:t>ould</w:t>
      </w:r>
      <w:r w:rsidRPr="00B4269A">
        <w:rPr>
          <w:rFonts w:eastAsia="標楷體"/>
          <w:color w:val="000000" w:themeColor="text1"/>
        </w:rPr>
        <w:t xml:space="preserve"> recuse themselves. Before deliberations, the Appellant may </w:t>
      </w:r>
      <w:r w:rsidRPr="00B4269A">
        <w:rPr>
          <w:rFonts w:eastAsia="標楷體" w:hint="eastAsia"/>
          <w:color w:val="000000" w:themeColor="text1"/>
        </w:rPr>
        <w:t xml:space="preserve">also make recusal </w:t>
      </w:r>
      <w:r w:rsidRPr="00B4269A">
        <w:rPr>
          <w:rFonts w:eastAsia="標楷體"/>
          <w:color w:val="000000" w:themeColor="text1"/>
        </w:rPr>
        <w:t>request</w:t>
      </w:r>
      <w:r w:rsidRPr="00B4269A">
        <w:rPr>
          <w:rFonts w:eastAsia="標楷體" w:hint="eastAsia"/>
          <w:color w:val="000000" w:themeColor="text1"/>
        </w:rPr>
        <w:t>s, and it will be decided by t</w:t>
      </w:r>
      <w:r w:rsidRPr="00B4269A">
        <w:rPr>
          <w:rFonts w:eastAsia="標楷體"/>
          <w:color w:val="000000" w:themeColor="text1"/>
        </w:rPr>
        <w:t>he Committee.</w:t>
      </w:r>
      <w:r w:rsidRPr="00B4269A">
        <w:rPr>
          <w:rFonts w:eastAsia="標楷體" w:hint="eastAsia"/>
          <w:color w:val="000000" w:themeColor="text1"/>
        </w:rPr>
        <w:t xml:space="preserve"> </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lastRenderedPageBreak/>
        <w:t>本會開會應有委員二分之一出席，評議決定應有出席委員三分之二同意。</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XV. </w:t>
      </w:r>
      <w:r w:rsidRPr="00B4269A">
        <w:rPr>
          <w:rFonts w:eastAsia="標楷體" w:hint="eastAsia"/>
          <w:color w:val="000000" w:themeColor="text1"/>
        </w:rPr>
        <w:tab/>
      </w:r>
      <w:r w:rsidRPr="00B4269A">
        <w:rPr>
          <w:rFonts w:eastAsia="標楷體"/>
          <w:color w:val="000000" w:themeColor="text1"/>
        </w:rPr>
        <w:t xml:space="preserve">At least one half of the committee members shall be present for its proceedings to be valid, and consent from at least </w:t>
      </w:r>
      <w:r w:rsidRPr="00B4269A">
        <w:rPr>
          <w:rFonts w:eastAsia="標楷體" w:hint="eastAsia"/>
          <w:color w:val="000000" w:themeColor="text1"/>
        </w:rPr>
        <w:t>two third</w:t>
      </w:r>
      <w:r w:rsidRPr="00B4269A">
        <w:rPr>
          <w:rFonts w:eastAsia="標楷體"/>
          <w:color w:val="000000" w:themeColor="text1"/>
        </w:rPr>
        <w:t>s</w:t>
      </w:r>
      <w:r w:rsidRPr="00B4269A">
        <w:rPr>
          <w:rFonts w:eastAsia="標楷體" w:hint="eastAsia"/>
          <w:color w:val="000000" w:themeColor="text1"/>
        </w:rPr>
        <w:t xml:space="preserve"> </w:t>
      </w:r>
      <w:r w:rsidRPr="00B4269A">
        <w:rPr>
          <w:rFonts w:eastAsia="標楷體"/>
          <w:color w:val="000000" w:themeColor="text1"/>
        </w:rPr>
        <w:t>of the committee members is required to pass a resolution.</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本會應對申訴案件提出討論並經評議，決議後擬定評議書由主席署名。本會之評議及表決、委員個別意見，應對外嚴守秘密；涉及學生隱私之申訴案，申訴人之基本資料應予保密。</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XVI. </w:t>
      </w:r>
      <w:r w:rsidRPr="00B4269A">
        <w:rPr>
          <w:rFonts w:eastAsia="標楷體" w:hint="eastAsia"/>
          <w:color w:val="000000" w:themeColor="text1"/>
        </w:rPr>
        <w:tab/>
      </w:r>
      <w:r w:rsidRPr="00B4269A">
        <w:rPr>
          <w:rFonts w:eastAsia="標楷體"/>
          <w:color w:val="000000" w:themeColor="text1"/>
        </w:rPr>
        <w:t xml:space="preserve">The Committee should </w:t>
      </w:r>
      <w:r w:rsidRPr="00B4269A">
        <w:rPr>
          <w:rFonts w:eastAsia="標楷體" w:hint="eastAsia"/>
          <w:color w:val="000000" w:themeColor="text1"/>
        </w:rPr>
        <w:t xml:space="preserve">discuss the case </w:t>
      </w:r>
      <w:r w:rsidRPr="00B4269A">
        <w:rPr>
          <w:rFonts w:eastAsia="標楷體"/>
          <w:color w:val="000000" w:themeColor="text1"/>
        </w:rPr>
        <w:t>deliberate</w:t>
      </w:r>
      <w:r w:rsidRPr="00B4269A">
        <w:rPr>
          <w:rFonts w:eastAsia="標楷體" w:hint="eastAsia"/>
          <w:color w:val="000000" w:themeColor="text1"/>
        </w:rPr>
        <w:t>ly, and specify the final decision in a</w:t>
      </w:r>
      <w:r w:rsidRPr="00B4269A">
        <w:rPr>
          <w:rFonts w:eastAsia="標楷體"/>
          <w:color w:val="000000" w:themeColor="text1"/>
        </w:rPr>
        <w:t xml:space="preserve"> written document</w:t>
      </w:r>
      <w:r w:rsidRPr="00B4269A">
        <w:rPr>
          <w:rFonts w:eastAsia="標楷體" w:hint="eastAsia"/>
          <w:color w:val="000000" w:themeColor="text1"/>
        </w:rPr>
        <w:t xml:space="preserve"> </w:t>
      </w:r>
      <w:r w:rsidRPr="00B4269A">
        <w:rPr>
          <w:rFonts w:eastAsia="標楷體"/>
          <w:color w:val="000000" w:themeColor="text1"/>
        </w:rPr>
        <w:t>signed by the Chairperson. Deliberation, voting and opinions of individual committee members are kept in strict confidence. In appeal cases related to student privacy, the Appellant’s basic information should remain confidential.</w:t>
      </w:r>
      <w:r w:rsidRPr="00B4269A">
        <w:rPr>
          <w:rFonts w:eastAsia="標楷體" w:hint="eastAsia"/>
          <w:color w:val="000000" w:themeColor="text1"/>
        </w:rPr>
        <w:t xml:space="preserve"> </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評議決定書應包括主文、事實、理由等內容，如有建議補救措施者，並應提出具體建議，對不受理之申訴案件亦應作成評議書，惟其內容只列主文和理由。</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XVII. </w:t>
      </w:r>
      <w:r w:rsidRPr="00B4269A">
        <w:rPr>
          <w:rFonts w:eastAsia="標楷體" w:hint="eastAsia"/>
          <w:color w:val="000000" w:themeColor="text1"/>
        </w:rPr>
        <w:tab/>
      </w:r>
      <w:r w:rsidRPr="00B4269A">
        <w:rPr>
          <w:rFonts w:eastAsia="標楷體"/>
          <w:color w:val="000000" w:themeColor="text1"/>
        </w:rPr>
        <w:t xml:space="preserve">The decision document should include the main text, facts and reasons as its content. Should there be recommendations for remedies, they should be stated </w:t>
      </w:r>
      <w:r w:rsidRPr="00B4269A">
        <w:rPr>
          <w:rFonts w:eastAsia="標楷體" w:hint="eastAsia"/>
          <w:color w:val="000000" w:themeColor="text1"/>
        </w:rPr>
        <w:t xml:space="preserve">in </w:t>
      </w:r>
      <w:r w:rsidRPr="00B4269A">
        <w:rPr>
          <w:rFonts w:eastAsia="標楷體"/>
          <w:color w:val="000000" w:themeColor="text1"/>
        </w:rPr>
        <w:t xml:space="preserve">concrete terms. For </w:t>
      </w:r>
      <w:r w:rsidRPr="00B4269A">
        <w:rPr>
          <w:rFonts w:eastAsia="標楷體" w:hint="eastAsia"/>
          <w:color w:val="000000" w:themeColor="text1"/>
        </w:rPr>
        <w:t xml:space="preserve">appeal </w:t>
      </w:r>
      <w:r w:rsidRPr="00B4269A">
        <w:rPr>
          <w:rFonts w:eastAsia="標楷體"/>
          <w:color w:val="000000" w:themeColor="text1"/>
        </w:rPr>
        <w:t>cases that are not accepted, the decision document should contain only the main text and the reasons for non</w:t>
      </w:r>
      <w:r w:rsidRPr="00B4269A">
        <w:rPr>
          <w:rFonts w:eastAsia="標楷體" w:hint="eastAsia"/>
          <w:color w:val="000000" w:themeColor="text1"/>
        </w:rPr>
        <w:t>-</w:t>
      </w:r>
      <w:r w:rsidRPr="00B4269A">
        <w:rPr>
          <w:rFonts w:eastAsia="標楷體"/>
          <w:color w:val="000000" w:themeColor="text1"/>
        </w:rPr>
        <w:t>acceptance.</w:t>
      </w:r>
      <w:r w:rsidRPr="00B4269A">
        <w:rPr>
          <w:rFonts w:eastAsia="標楷體" w:hint="eastAsia"/>
          <w:color w:val="000000" w:themeColor="text1"/>
        </w:rPr>
        <w:t xml:space="preserve"> </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處理退學或開除學籍學生之申訴依本法所述處理原則辦理，本處理原則未規定者，依其他相關法令規定。</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w:t>
      </w:r>
      <w:r w:rsidRPr="00B4269A">
        <w:rPr>
          <w:rFonts w:eastAsia="標楷體" w:hint="eastAsia"/>
          <w:color w:val="000000" w:themeColor="text1"/>
        </w:rPr>
        <w:t>VIII</w:t>
      </w:r>
      <w:r w:rsidRPr="00B4269A">
        <w:rPr>
          <w:rFonts w:eastAsia="標楷體"/>
          <w:color w:val="000000" w:themeColor="text1"/>
        </w:rPr>
        <w:t>.</w:t>
      </w:r>
      <w:r w:rsidRPr="00B4269A">
        <w:rPr>
          <w:rFonts w:eastAsia="標楷體" w:hint="eastAsia"/>
          <w:color w:val="000000" w:themeColor="text1"/>
        </w:rPr>
        <w:tab/>
      </w:r>
      <w:r w:rsidRPr="00B4269A">
        <w:rPr>
          <w:rFonts w:eastAsia="標楷體"/>
          <w:color w:val="000000" w:themeColor="text1"/>
        </w:rPr>
        <w:t>Appeal cases related to expulsions or revocations of student status are resolved according to the guidelines below. Matters not stated are resolved according to other relevant laws and regulations.</w:t>
      </w:r>
      <w:r w:rsidRPr="00B4269A">
        <w:rPr>
          <w:rFonts w:eastAsia="標楷體" w:hint="eastAsia"/>
          <w:color w:val="000000" w:themeColor="text1"/>
        </w:rPr>
        <w:t xml:space="preserve"> </w:t>
      </w:r>
    </w:p>
    <w:p w:rsidR="002C1332" w:rsidRPr="00B4269A" w:rsidRDefault="002C1332" w:rsidP="002C1332">
      <w:pPr>
        <w:numPr>
          <w:ilvl w:val="0"/>
          <w:numId w:val="4"/>
        </w:numPr>
        <w:tabs>
          <w:tab w:val="clear" w:pos="1440"/>
          <w:tab w:val="num" w:pos="2268"/>
        </w:tabs>
        <w:snapToGrid w:val="0"/>
        <w:spacing w:beforeLines="50" w:before="180" w:afterLines="50" w:after="180" w:line="0" w:lineRule="atLeast"/>
        <w:ind w:left="2268" w:hanging="708"/>
        <w:jc w:val="both"/>
        <w:rPr>
          <w:rFonts w:eastAsia="標楷體"/>
          <w:color w:val="000000" w:themeColor="text1"/>
        </w:rPr>
      </w:pPr>
      <w:r w:rsidRPr="00B4269A">
        <w:rPr>
          <w:rFonts w:eastAsia="標楷體"/>
          <w:color w:val="000000" w:themeColor="text1"/>
        </w:rPr>
        <w:t>本會依下列規定處理退學及開除學籍學生之申訴案件：</w:t>
      </w:r>
    </w:p>
    <w:p w:rsidR="002C1332" w:rsidRPr="00B4269A" w:rsidRDefault="002C1332" w:rsidP="002C1332">
      <w:pPr>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A.</w:t>
      </w:r>
      <w:r w:rsidRPr="00B4269A">
        <w:rPr>
          <w:rFonts w:eastAsia="標楷體" w:hint="eastAsia"/>
          <w:color w:val="000000" w:themeColor="text1"/>
        </w:rPr>
        <w:t xml:space="preserve"> </w:t>
      </w:r>
      <w:r w:rsidRPr="00B4269A">
        <w:rPr>
          <w:rFonts w:eastAsia="標楷體"/>
          <w:color w:val="000000" w:themeColor="text1"/>
        </w:rPr>
        <w:t xml:space="preserve">The Committee shall follow the guidelines below when reviewing </w:t>
      </w:r>
      <w:r w:rsidRPr="00B4269A">
        <w:rPr>
          <w:rFonts w:eastAsia="標楷體" w:hint="eastAsia"/>
          <w:color w:val="000000" w:themeColor="text1"/>
        </w:rPr>
        <w:t xml:space="preserve">appeal cases </w:t>
      </w:r>
      <w:r w:rsidRPr="00B4269A">
        <w:rPr>
          <w:rFonts w:eastAsia="標楷體"/>
          <w:color w:val="000000" w:themeColor="text1"/>
        </w:rPr>
        <w:t>related to expulsions and revocations of student status.</w:t>
      </w:r>
    </w:p>
    <w:p w:rsidR="002C1332" w:rsidRPr="00B4269A" w:rsidRDefault="002C1332" w:rsidP="002C1332">
      <w:pPr>
        <w:widowControl/>
        <w:numPr>
          <w:ilvl w:val="0"/>
          <w:numId w:val="1"/>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本會就申訴案之資格審查，由全體評議委員共同審核之；審查期限以二星期為限。</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t>1. When reviewing</w:t>
      </w:r>
      <w:r w:rsidRPr="00B4269A">
        <w:rPr>
          <w:rFonts w:eastAsia="標楷體" w:hint="eastAsia"/>
          <w:color w:val="000000" w:themeColor="text1"/>
        </w:rPr>
        <w:t xml:space="preserve"> the</w:t>
      </w:r>
      <w:r w:rsidRPr="00B4269A">
        <w:rPr>
          <w:rFonts w:eastAsia="標楷體"/>
          <w:color w:val="000000" w:themeColor="text1"/>
        </w:rPr>
        <w:t xml:space="preserve"> eligibility of </w:t>
      </w:r>
      <w:r w:rsidRPr="00B4269A">
        <w:rPr>
          <w:rFonts w:eastAsia="標楷體" w:hint="eastAsia"/>
          <w:color w:val="000000" w:themeColor="text1"/>
        </w:rPr>
        <w:t xml:space="preserve">the parties involved in </w:t>
      </w:r>
      <w:r w:rsidRPr="00B4269A">
        <w:rPr>
          <w:rFonts w:eastAsia="標楷體"/>
          <w:color w:val="000000" w:themeColor="text1"/>
        </w:rPr>
        <w:t>appeal cases, the Committee must do it as a whole. The maximum time for review is two weeks.</w:t>
      </w:r>
    </w:p>
    <w:p w:rsidR="002C1332" w:rsidRPr="00B4269A" w:rsidRDefault="002C1332" w:rsidP="002C1332">
      <w:pPr>
        <w:widowControl/>
        <w:numPr>
          <w:ilvl w:val="0"/>
          <w:numId w:val="1"/>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本會受理退學或開除學籍學生申訴案之結果，以次學期註冊前完成評議為原則。</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t>2. Decisions regarding appeal cases involving expulsions and revocations of student status must be made before the end of the registration period of the following semester in principle.</w:t>
      </w:r>
    </w:p>
    <w:p w:rsidR="002C1332" w:rsidRPr="00B4269A" w:rsidRDefault="002C1332" w:rsidP="002C1332">
      <w:pPr>
        <w:numPr>
          <w:ilvl w:val="0"/>
          <w:numId w:val="4"/>
        </w:numPr>
        <w:tabs>
          <w:tab w:val="clear" w:pos="1440"/>
          <w:tab w:val="num" w:pos="2268"/>
        </w:tabs>
        <w:snapToGrid w:val="0"/>
        <w:spacing w:beforeLines="50" w:before="180" w:afterLines="50" w:after="180" w:line="0" w:lineRule="atLeast"/>
        <w:ind w:left="2268" w:hanging="708"/>
        <w:jc w:val="both"/>
        <w:rPr>
          <w:rFonts w:eastAsia="標楷體"/>
          <w:color w:val="000000" w:themeColor="text1"/>
        </w:rPr>
      </w:pPr>
      <w:r w:rsidRPr="00B4269A">
        <w:rPr>
          <w:rFonts w:eastAsia="標楷體"/>
          <w:color w:val="000000" w:themeColor="text1"/>
        </w:rPr>
        <w:t>申訴學生於申訴期間之修業及學籍有關事宜依下列規定處理：</w:t>
      </w:r>
    </w:p>
    <w:p w:rsidR="002C1332" w:rsidRPr="00B4269A" w:rsidRDefault="002C1332" w:rsidP="002C1332">
      <w:pPr>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 xml:space="preserve">B. Academic credit and student status of students during the </w:t>
      </w:r>
      <w:r w:rsidRPr="00B4269A">
        <w:rPr>
          <w:rFonts w:eastAsia="標楷體" w:hint="eastAsia"/>
          <w:color w:val="000000" w:themeColor="text1"/>
        </w:rPr>
        <w:t xml:space="preserve">appealing </w:t>
      </w:r>
      <w:r w:rsidRPr="00B4269A">
        <w:rPr>
          <w:rFonts w:eastAsia="標楷體"/>
          <w:color w:val="000000" w:themeColor="text1"/>
        </w:rPr>
        <w:t>process shall follow the guidelines below:</w:t>
      </w:r>
    </w:p>
    <w:p w:rsidR="002C1332" w:rsidRPr="00B4269A" w:rsidRDefault="002C1332" w:rsidP="002C1332">
      <w:pPr>
        <w:widowControl/>
        <w:numPr>
          <w:ilvl w:val="0"/>
          <w:numId w:val="5"/>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應予退學或開除學籍學生依本校申訴規範提出申訴並經受理者，申訴結果未確定前，原處分仍繼續有效，惟為保障尚未離校之申訴者受教權，其得繼續在校肄業。</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lastRenderedPageBreak/>
        <w:t>1. Students</w:t>
      </w:r>
      <w:r w:rsidRPr="00B4269A">
        <w:rPr>
          <w:rFonts w:eastAsia="標楷體" w:hint="eastAsia"/>
          <w:color w:val="000000" w:themeColor="text1"/>
        </w:rPr>
        <w:t>,</w:t>
      </w:r>
      <w:r w:rsidRPr="00B4269A">
        <w:rPr>
          <w:rFonts w:eastAsia="標楷體"/>
          <w:color w:val="000000" w:themeColor="text1"/>
        </w:rPr>
        <w:t xml:space="preserve"> whose appeal cases have been accepted but pending</w:t>
      </w:r>
      <w:r w:rsidRPr="00B4269A">
        <w:rPr>
          <w:rFonts w:eastAsia="標楷體" w:hint="eastAsia"/>
          <w:color w:val="000000" w:themeColor="text1"/>
        </w:rPr>
        <w:t>,</w:t>
      </w:r>
      <w:r w:rsidRPr="00B4269A">
        <w:rPr>
          <w:rFonts w:eastAsia="標楷體"/>
          <w:color w:val="000000" w:themeColor="text1"/>
        </w:rPr>
        <w:t xml:space="preserve"> are still</w:t>
      </w:r>
      <w:r w:rsidRPr="00B4269A">
        <w:rPr>
          <w:rFonts w:eastAsia="標楷體" w:hint="eastAsia"/>
          <w:color w:val="000000" w:themeColor="text1"/>
        </w:rPr>
        <w:t xml:space="preserve"> </w:t>
      </w:r>
      <w:r w:rsidRPr="00B4269A">
        <w:rPr>
          <w:rFonts w:eastAsia="標楷體"/>
          <w:color w:val="000000" w:themeColor="text1"/>
        </w:rPr>
        <w:t>subject to the original disciplinary actions. However, to preserve their right to education, they are allowed to continue their studies at the University.</w:t>
      </w:r>
    </w:p>
    <w:p w:rsidR="002C1332" w:rsidRPr="00B4269A" w:rsidRDefault="002C1332" w:rsidP="002C1332">
      <w:pPr>
        <w:widowControl/>
        <w:numPr>
          <w:ilvl w:val="0"/>
          <w:numId w:val="5"/>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前揭申訴者不得發給畢業證書外，其他修課、成績考核、獎懲等得比照在校生處理，但相關事宜校規另有規定者，從其規定。</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t xml:space="preserve">2. Students with </w:t>
      </w:r>
      <w:r w:rsidRPr="00B4269A">
        <w:rPr>
          <w:rFonts w:eastAsia="標楷體" w:hint="eastAsia"/>
          <w:color w:val="000000" w:themeColor="text1"/>
        </w:rPr>
        <w:t xml:space="preserve">appeal cases </w:t>
      </w:r>
      <w:r w:rsidRPr="00B4269A">
        <w:rPr>
          <w:rFonts w:eastAsia="標楷體"/>
          <w:color w:val="000000" w:themeColor="text1"/>
        </w:rPr>
        <w:t>may not be granted diplomas but are treated in the same way as other enrolled students in their course work, assessments, commendations and disciplinary actions. If there are other relevant University regulations, those must be followed.</w:t>
      </w:r>
    </w:p>
    <w:p w:rsidR="002C1332" w:rsidRPr="00B4269A" w:rsidRDefault="002C1332" w:rsidP="002C1332">
      <w:pPr>
        <w:numPr>
          <w:ilvl w:val="0"/>
          <w:numId w:val="4"/>
        </w:numPr>
        <w:tabs>
          <w:tab w:val="clear" w:pos="1440"/>
          <w:tab w:val="num" w:pos="2268"/>
        </w:tabs>
        <w:snapToGrid w:val="0"/>
        <w:spacing w:beforeLines="50" w:before="180" w:afterLines="50" w:after="180" w:line="0" w:lineRule="atLeast"/>
        <w:ind w:left="2268" w:hanging="708"/>
        <w:jc w:val="both"/>
        <w:rPr>
          <w:rFonts w:eastAsia="標楷體"/>
          <w:color w:val="000000" w:themeColor="text1"/>
        </w:rPr>
      </w:pPr>
      <w:r w:rsidRPr="00B4269A">
        <w:rPr>
          <w:rFonts w:eastAsia="標楷體"/>
          <w:color w:val="000000" w:themeColor="text1"/>
        </w:rPr>
        <w:t>對本會變更原處分之評議結果，應即執行，必要時得採補救措施，以維護學生權益。</w:t>
      </w:r>
    </w:p>
    <w:p w:rsidR="002C1332" w:rsidRPr="00B4269A" w:rsidRDefault="002C1332" w:rsidP="002C1332">
      <w:pPr>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C.</w:t>
      </w:r>
      <w:r w:rsidRPr="00B4269A">
        <w:rPr>
          <w:rFonts w:eastAsia="標楷體" w:hint="eastAsia"/>
          <w:color w:val="000000" w:themeColor="text1"/>
        </w:rPr>
        <w:t xml:space="preserve"> </w:t>
      </w:r>
      <w:r w:rsidRPr="00B4269A">
        <w:rPr>
          <w:rFonts w:eastAsia="標楷體"/>
          <w:color w:val="000000" w:themeColor="text1"/>
        </w:rPr>
        <w:t>Decisions made by the Committee to modify original disciplinary actions must be implemented immediately. When necessary, remedial measures should be taken to protect the rights of the students.</w:t>
      </w:r>
    </w:p>
    <w:p w:rsidR="002C1332" w:rsidRPr="00B4269A" w:rsidRDefault="002C1332" w:rsidP="002C1332">
      <w:pPr>
        <w:numPr>
          <w:ilvl w:val="0"/>
          <w:numId w:val="4"/>
        </w:numPr>
        <w:tabs>
          <w:tab w:val="clear" w:pos="1440"/>
          <w:tab w:val="num" w:pos="2268"/>
        </w:tabs>
        <w:snapToGrid w:val="0"/>
        <w:spacing w:beforeLines="50" w:before="180" w:afterLines="50" w:after="180" w:line="0" w:lineRule="atLeast"/>
        <w:ind w:left="2268" w:hanging="708"/>
        <w:jc w:val="both"/>
        <w:rPr>
          <w:rFonts w:eastAsia="標楷體"/>
          <w:color w:val="000000" w:themeColor="text1"/>
        </w:rPr>
      </w:pPr>
      <w:r w:rsidRPr="00B4269A">
        <w:rPr>
          <w:rFonts w:eastAsia="標楷體"/>
          <w:color w:val="000000" w:themeColor="text1"/>
        </w:rPr>
        <w:t>對申訴結果係採維持原處分之申訴者，其修業、學籍等有關事宜依下列規定處理：</w:t>
      </w:r>
    </w:p>
    <w:p w:rsidR="002C1332" w:rsidRPr="00B4269A" w:rsidRDefault="002C1332" w:rsidP="002C1332">
      <w:pPr>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D.</w:t>
      </w:r>
      <w:r w:rsidRPr="00B4269A">
        <w:rPr>
          <w:rFonts w:eastAsia="標楷體" w:hint="eastAsia"/>
          <w:color w:val="000000" w:themeColor="text1"/>
        </w:rPr>
        <w:t xml:space="preserve"> </w:t>
      </w:r>
      <w:r w:rsidRPr="00B4269A">
        <w:rPr>
          <w:rFonts w:eastAsia="標楷體"/>
          <w:color w:val="000000" w:themeColor="text1"/>
        </w:rPr>
        <w:t xml:space="preserve">In appeal cases </w:t>
      </w:r>
      <w:r w:rsidRPr="00B4269A">
        <w:rPr>
          <w:rFonts w:eastAsia="標楷體" w:hint="eastAsia"/>
          <w:color w:val="000000" w:themeColor="text1"/>
        </w:rPr>
        <w:t>where</w:t>
      </w:r>
      <w:r w:rsidRPr="00B4269A">
        <w:rPr>
          <w:rFonts w:eastAsia="標楷體"/>
          <w:color w:val="000000" w:themeColor="text1"/>
        </w:rPr>
        <w:t xml:space="preserve"> the original disciplinary actions are upheld, academic credit and student status are handled in the following manner:</w:t>
      </w:r>
    </w:p>
    <w:p w:rsidR="002C1332" w:rsidRPr="00B4269A" w:rsidRDefault="002C1332" w:rsidP="002C1332">
      <w:pPr>
        <w:widowControl/>
        <w:numPr>
          <w:ilvl w:val="0"/>
          <w:numId w:val="6"/>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修業證明書所載修業截止日期以原處分日期為準。</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t>1. The last day of attendance on the certificate of attendance shall be the date of the original disciplinary action.</w:t>
      </w:r>
    </w:p>
    <w:p w:rsidR="002C1332" w:rsidRPr="00B4269A" w:rsidRDefault="002C1332" w:rsidP="002C1332">
      <w:pPr>
        <w:widowControl/>
        <w:numPr>
          <w:ilvl w:val="0"/>
          <w:numId w:val="6"/>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申訴期間所修習科目學分，得發給學分證明書。</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t xml:space="preserve">2. The University shall issue a certificate for credits completed during </w:t>
      </w:r>
      <w:r w:rsidRPr="00B4269A">
        <w:rPr>
          <w:rFonts w:eastAsia="標楷體" w:hint="eastAsia"/>
          <w:color w:val="000000" w:themeColor="text1"/>
        </w:rPr>
        <w:t>appeal</w:t>
      </w:r>
      <w:r w:rsidRPr="00B4269A">
        <w:rPr>
          <w:rFonts w:eastAsia="標楷體"/>
          <w:color w:val="000000" w:themeColor="text1"/>
        </w:rPr>
        <w:t xml:space="preserve"> procedures.</w:t>
      </w:r>
    </w:p>
    <w:p w:rsidR="002C1332" w:rsidRPr="00B4269A" w:rsidRDefault="002C1332" w:rsidP="002C1332">
      <w:pPr>
        <w:widowControl/>
        <w:numPr>
          <w:ilvl w:val="0"/>
          <w:numId w:val="6"/>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役男「離校學生緩徵原因消滅名冊」於申訴結果確定三十日內冊報。</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t xml:space="preserve">3. Within thirty days after ratification of the decision document, male students who have not completed mandatory military service must report </w:t>
      </w:r>
      <w:r w:rsidRPr="00B4269A">
        <w:rPr>
          <w:rFonts w:eastAsia="標楷體" w:hint="eastAsia"/>
          <w:color w:val="000000" w:themeColor="text1"/>
        </w:rPr>
        <w:t>for</w:t>
      </w:r>
      <w:r w:rsidRPr="00B4269A">
        <w:rPr>
          <w:rFonts w:eastAsia="標楷體"/>
          <w:color w:val="000000" w:themeColor="text1"/>
        </w:rPr>
        <w:t xml:space="preserve"> duty.</w:t>
      </w:r>
    </w:p>
    <w:p w:rsidR="002C1332" w:rsidRPr="00B4269A" w:rsidRDefault="002C1332" w:rsidP="002C1332">
      <w:pPr>
        <w:widowControl/>
        <w:numPr>
          <w:ilvl w:val="0"/>
          <w:numId w:val="6"/>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退費標準依專科以上學校向學生收取費用辦法第八條及專科以上學校學雜費收取辦法第十五條之規定辦理。</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t>4. Refunds are processed according to Articles VIII and XV of Guidelines for Tuition and Fees for College and University Students.</w:t>
      </w:r>
    </w:p>
    <w:p w:rsidR="002C1332" w:rsidRPr="00B4269A" w:rsidRDefault="002C1332" w:rsidP="002C1332">
      <w:pPr>
        <w:widowControl/>
        <w:numPr>
          <w:ilvl w:val="0"/>
          <w:numId w:val="6"/>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前述一、二項之規定以退學之申訴，經評議確定維持原處分者為限。</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t>5. The two items above apply to expelled students for whom the Committee has decided to uphold the original disciplinary actions.</w:t>
      </w:r>
    </w:p>
    <w:p w:rsidR="002C1332" w:rsidRPr="00B4269A" w:rsidRDefault="002C1332" w:rsidP="002C1332">
      <w:pPr>
        <w:numPr>
          <w:ilvl w:val="0"/>
          <w:numId w:val="4"/>
        </w:numPr>
        <w:tabs>
          <w:tab w:val="clear" w:pos="1440"/>
          <w:tab w:val="num" w:pos="2268"/>
        </w:tabs>
        <w:snapToGrid w:val="0"/>
        <w:spacing w:beforeLines="50" w:before="180" w:afterLines="50" w:after="180" w:line="0" w:lineRule="atLeast"/>
        <w:ind w:left="2268" w:hanging="708"/>
        <w:jc w:val="both"/>
        <w:rPr>
          <w:rFonts w:eastAsia="標楷體"/>
          <w:color w:val="000000" w:themeColor="text1"/>
        </w:rPr>
      </w:pPr>
      <w:r w:rsidRPr="00B4269A">
        <w:rPr>
          <w:rFonts w:eastAsia="標楷體"/>
          <w:color w:val="000000" w:themeColor="text1"/>
        </w:rPr>
        <w:t>退學或開除學籍學生依法提起訴願及行政訴訟，並經原處分上級主管機關決定或行政法院判決原處分顯係違法或不當時，學校應另為處分。</w:t>
      </w:r>
    </w:p>
    <w:p w:rsidR="002C1332" w:rsidRPr="00B4269A" w:rsidRDefault="002C1332" w:rsidP="002C1332">
      <w:pPr>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lastRenderedPageBreak/>
        <w:t xml:space="preserve">E. Students who are expelled or </w:t>
      </w:r>
      <w:r w:rsidRPr="00B4269A">
        <w:rPr>
          <w:rFonts w:eastAsia="標楷體" w:hint="eastAsia"/>
          <w:color w:val="000000" w:themeColor="text1"/>
        </w:rPr>
        <w:t>whose</w:t>
      </w:r>
      <w:r w:rsidRPr="00B4269A">
        <w:rPr>
          <w:rFonts w:eastAsia="標楷體"/>
          <w:color w:val="000000" w:themeColor="text1"/>
        </w:rPr>
        <w:t xml:space="preserve"> student statuses </w:t>
      </w:r>
      <w:r w:rsidRPr="00B4269A">
        <w:rPr>
          <w:rFonts w:eastAsia="標楷體" w:hint="eastAsia"/>
          <w:color w:val="000000" w:themeColor="text1"/>
        </w:rPr>
        <w:t xml:space="preserve">are </w:t>
      </w:r>
      <w:r w:rsidRPr="00B4269A">
        <w:rPr>
          <w:rFonts w:eastAsia="標楷體"/>
          <w:color w:val="000000" w:themeColor="text1"/>
        </w:rPr>
        <w:t>revoked may raise appeals and administrative appeals. If a higher administrative unit or a court of law determines that the original disciplinary action was illegal or inappropriate, the University must impart different disciplinary actions.</w:t>
      </w:r>
    </w:p>
    <w:p w:rsidR="002C1332" w:rsidRPr="00B4269A" w:rsidRDefault="002C1332" w:rsidP="002C1332">
      <w:pPr>
        <w:numPr>
          <w:ilvl w:val="0"/>
          <w:numId w:val="4"/>
        </w:numPr>
        <w:tabs>
          <w:tab w:val="clear" w:pos="1440"/>
          <w:tab w:val="num" w:pos="2268"/>
        </w:tabs>
        <w:snapToGrid w:val="0"/>
        <w:spacing w:beforeLines="50" w:before="180" w:afterLines="50" w:after="180" w:line="0" w:lineRule="atLeast"/>
        <w:ind w:left="2268" w:hanging="708"/>
        <w:jc w:val="both"/>
        <w:rPr>
          <w:rFonts w:eastAsia="標楷體"/>
          <w:color w:val="000000" w:themeColor="text1"/>
        </w:rPr>
      </w:pPr>
      <w:r w:rsidRPr="00B4269A">
        <w:rPr>
          <w:rFonts w:eastAsia="標楷體"/>
          <w:color w:val="000000" w:themeColor="text1"/>
        </w:rPr>
        <w:t>另為處分得復學之學生，因特殊事故無法及時復學時，應輔導其復學；復學前之離校期間得補辦休學。</w:t>
      </w:r>
    </w:p>
    <w:p w:rsidR="002C1332" w:rsidRPr="00B4269A" w:rsidRDefault="002C1332" w:rsidP="002C1332">
      <w:pPr>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 xml:space="preserve">F. Students who are allowed </w:t>
      </w:r>
      <w:r w:rsidRPr="00B4269A">
        <w:rPr>
          <w:rFonts w:eastAsia="標楷體" w:hint="eastAsia"/>
          <w:color w:val="000000" w:themeColor="text1"/>
        </w:rPr>
        <w:t xml:space="preserve">but unable </w:t>
      </w:r>
      <w:r w:rsidRPr="00B4269A">
        <w:rPr>
          <w:rFonts w:eastAsia="標楷體"/>
          <w:color w:val="000000" w:themeColor="text1"/>
        </w:rPr>
        <w:t xml:space="preserve">to return to the University </w:t>
      </w:r>
      <w:r w:rsidRPr="00B4269A">
        <w:rPr>
          <w:rFonts w:eastAsia="標楷體" w:hint="eastAsia"/>
          <w:color w:val="000000" w:themeColor="text1"/>
        </w:rPr>
        <w:t>due to</w:t>
      </w:r>
      <w:r w:rsidRPr="00B4269A">
        <w:rPr>
          <w:rFonts w:eastAsia="標楷體"/>
          <w:color w:val="000000" w:themeColor="text1"/>
        </w:rPr>
        <w:t xml:space="preserve"> extraordinary circumstances should be counseled to return. Withdrawal procedures should be completed retroactively for the time period before readmission.</w:t>
      </w:r>
    </w:p>
    <w:p w:rsidR="002C1332" w:rsidRPr="00B4269A" w:rsidRDefault="002C1332" w:rsidP="002C1332">
      <w:pPr>
        <w:numPr>
          <w:ilvl w:val="0"/>
          <w:numId w:val="4"/>
        </w:numPr>
        <w:tabs>
          <w:tab w:val="clear" w:pos="1440"/>
          <w:tab w:val="num" w:pos="2268"/>
        </w:tabs>
        <w:snapToGrid w:val="0"/>
        <w:spacing w:beforeLines="50" w:before="180" w:afterLines="50" w:after="180" w:line="0" w:lineRule="atLeast"/>
        <w:ind w:left="2268" w:hanging="708"/>
        <w:jc w:val="both"/>
        <w:rPr>
          <w:rFonts w:eastAsia="標楷體"/>
          <w:color w:val="000000" w:themeColor="text1"/>
        </w:rPr>
      </w:pPr>
      <w:r w:rsidRPr="00B4269A">
        <w:rPr>
          <w:rFonts w:eastAsia="標楷體"/>
          <w:color w:val="000000" w:themeColor="text1"/>
        </w:rPr>
        <w:t>對申訴學生應訂定有效的輔導措施，加強生活、學習及生涯輔導。</w:t>
      </w:r>
    </w:p>
    <w:p w:rsidR="002C1332" w:rsidRPr="00B4269A" w:rsidRDefault="002C1332" w:rsidP="002C1332">
      <w:pPr>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 xml:space="preserve">G. Effective counseling strategies should be established for students </w:t>
      </w:r>
      <w:r w:rsidRPr="00B4269A">
        <w:rPr>
          <w:rFonts w:eastAsia="標楷體" w:hint="eastAsia"/>
          <w:color w:val="000000" w:themeColor="text1"/>
        </w:rPr>
        <w:t xml:space="preserve">who </w:t>
      </w:r>
      <w:r w:rsidRPr="00B4269A">
        <w:rPr>
          <w:rFonts w:eastAsia="標楷體"/>
          <w:color w:val="000000" w:themeColor="text1"/>
        </w:rPr>
        <w:t xml:space="preserve">submit </w:t>
      </w:r>
      <w:r w:rsidRPr="00B4269A">
        <w:rPr>
          <w:rFonts w:eastAsia="標楷體" w:hint="eastAsia"/>
          <w:color w:val="000000" w:themeColor="text1"/>
        </w:rPr>
        <w:t xml:space="preserve">appeals in helping with </w:t>
      </w:r>
      <w:r w:rsidRPr="00B4269A">
        <w:rPr>
          <w:rFonts w:eastAsia="標楷體"/>
          <w:color w:val="000000" w:themeColor="text1"/>
        </w:rPr>
        <w:t xml:space="preserve">their life, learning, and career </w:t>
      </w:r>
      <w:r w:rsidRPr="00B4269A">
        <w:rPr>
          <w:rFonts w:eastAsia="標楷體" w:hint="eastAsia"/>
          <w:color w:val="000000" w:themeColor="text1"/>
        </w:rPr>
        <w:t>development especially</w:t>
      </w:r>
      <w:r w:rsidRPr="00B4269A">
        <w:rPr>
          <w:rFonts w:eastAsia="標楷體"/>
          <w:color w:val="000000" w:themeColor="text1"/>
        </w:rPr>
        <w:t>.</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59" w:hanging="1559"/>
        <w:jc w:val="both"/>
        <w:rPr>
          <w:rFonts w:eastAsia="標楷體"/>
          <w:color w:val="000000" w:themeColor="text1"/>
        </w:rPr>
      </w:pPr>
      <w:r w:rsidRPr="00B4269A">
        <w:rPr>
          <w:rFonts w:eastAsia="標楷體"/>
          <w:color w:val="000000" w:themeColor="text1"/>
        </w:rPr>
        <w:t>申訴人就本校所為之行政處分，經向本校提起申訴而不服其決定，得自申訴評議書送達次日起三十日內，繕具訴願書，檢附本校申訴評議決定書，經本校向教育部提起訴願。</w:t>
      </w:r>
    </w:p>
    <w:p w:rsidR="002C1332" w:rsidRPr="00B4269A" w:rsidRDefault="002C1332" w:rsidP="002C1332">
      <w:pPr>
        <w:tabs>
          <w:tab w:val="left" w:pos="1560"/>
        </w:tabs>
        <w:snapToGrid w:val="0"/>
        <w:spacing w:beforeLines="50" w:before="180" w:afterLines="50" w:after="180" w:line="0" w:lineRule="atLeast"/>
        <w:ind w:leftChars="650" w:left="1560"/>
        <w:jc w:val="both"/>
        <w:rPr>
          <w:rFonts w:eastAsia="標楷體"/>
          <w:color w:val="000000" w:themeColor="text1"/>
        </w:rPr>
      </w:pPr>
      <w:r w:rsidRPr="00B4269A">
        <w:rPr>
          <w:rFonts w:eastAsia="標楷體"/>
          <w:color w:val="000000" w:themeColor="text1"/>
        </w:rPr>
        <w:t>申訴評議書應附記教示義務：「如不服本申訴決定，得於申訴評議決定書送達後次日起三十日內，繕具訴願書，經學校檢卷答辯書後送教育部提起訴願」。</w:t>
      </w:r>
    </w:p>
    <w:p w:rsidR="002C1332" w:rsidRPr="00B4269A" w:rsidRDefault="002C1332" w:rsidP="002C1332">
      <w:pPr>
        <w:tabs>
          <w:tab w:val="left" w:pos="1560"/>
        </w:tabs>
        <w:snapToGrid w:val="0"/>
        <w:spacing w:beforeLines="50" w:before="180" w:afterLines="50" w:after="180" w:line="0" w:lineRule="atLeast"/>
        <w:ind w:firstLineChars="650" w:firstLine="1560"/>
        <w:jc w:val="both"/>
        <w:rPr>
          <w:rFonts w:eastAsia="標楷體"/>
          <w:color w:val="000000" w:themeColor="text1"/>
        </w:rPr>
      </w:pPr>
      <w:r w:rsidRPr="00B4269A">
        <w:rPr>
          <w:rFonts w:eastAsia="標楷體"/>
          <w:color w:val="000000" w:themeColor="text1"/>
        </w:rPr>
        <w:t>本校收到前項訴願書，應儘速附具答辯書，並將必要之關係文件，送交教育部。</w:t>
      </w:r>
    </w:p>
    <w:p w:rsidR="002C1332" w:rsidRPr="00B4269A" w:rsidRDefault="002C1332" w:rsidP="002C1332">
      <w:pPr>
        <w:pStyle w:val="a7"/>
        <w:tabs>
          <w:tab w:val="left" w:pos="1560"/>
        </w:tabs>
        <w:snapToGrid w:val="0"/>
        <w:spacing w:beforeLines="50" w:before="180" w:afterLines="50" w:after="180" w:line="0" w:lineRule="atLeast"/>
        <w:ind w:leftChars="650" w:left="1560"/>
        <w:jc w:val="both"/>
        <w:rPr>
          <w:rFonts w:eastAsia="標楷體"/>
          <w:color w:val="000000" w:themeColor="text1"/>
        </w:rPr>
      </w:pPr>
      <w:r w:rsidRPr="00B4269A">
        <w:rPr>
          <w:rFonts w:eastAsia="標楷體"/>
          <w:color w:val="000000" w:themeColor="text1"/>
        </w:rPr>
        <w:t>申訴人就學校所為之行政處分，未經學校申訴程序救濟，逕向教育部提起訴願者，教育部應將該案件移由本校依學生申訴程序處理。</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XIX.</w:t>
      </w:r>
      <w:r w:rsidRPr="00B4269A">
        <w:rPr>
          <w:rFonts w:eastAsia="標楷體" w:hint="eastAsia"/>
          <w:color w:val="000000" w:themeColor="text1"/>
        </w:rPr>
        <w:tab/>
        <w:t>Appellants who are unsatisfied with the results of appeals regarding administrative action by the University may file an official appeal which includes the review decision document to the M</w:t>
      </w:r>
      <w:r w:rsidRPr="00B4269A">
        <w:rPr>
          <w:rFonts w:eastAsia="標楷體"/>
          <w:color w:val="000000" w:themeColor="text1"/>
        </w:rPr>
        <w:t>i</w:t>
      </w:r>
      <w:r w:rsidRPr="00B4269A">
        <w:rPr>
          <w:rFonts w:eastAsia="標楷體" w:hint="eastAsia"/>
          <w:color w:val="000000" w:themeColor="text1"/>
        </w:rPr>
        <w:t>nistry of Education via the University within 30 days after receiving the decision.</w:t>
      </w:r>
    </w:p>
    <w:p w:rsidR="002C1332" w:rsidRPr="00B4269A" w:rsidRDefault="002C1332" w:rsidP="002C1332">
      <w:pPr>
        <w:tabs>
          <w:tab w:val="left" w:pos="1560"/>
        </w:tabs>
        <w:snapToGrid w:val="0"/>
        <w:spacing w:beforeLines="50" w:before="180" w:afterLines="50" w:after="180" w:line="0" w:lineRule="atLeast"/>
        <w:ind w:leftChars="650" w:left="1560"/>
        <w:jc w:val="both"/>
        <w:rPr>
          <w:rFonts w:eastAsia="標楷體"/>
          <w:color w:val="000000" w:themeColor="text1"/>
        </w:rPr>
      </w:pPr>
      <w:r w:rsidRPr="00B4269A">
        <w:rPr>
          <w:color w:val="000000" w:themeColor="text1"/>
        </w:rPr>
        <w:t xml:space="preserve">The review decision </w:t>
      </w:r>
      <w:r w:rsidRPr="00B4269A">
        <w:rPr>
          <w:rFonts w:hint="eastAsia"/>
          <w:color w:val="000000" w:themeColor="text1"/>
        </w:rPr>
        <w:t xml:space="preserve">document </w:t>
      </w:r>
      <w:r w:rsidRPr="00B4269A">
        <w:rPr>
          <w:color w:val="000000" w:themeColor="text1"/>
        </w:rPr>
        <w:t xml:space="preserve">must note that “if the </w:t>
      </w:r>
      <w:r w:rsidRPr="00B4269A">
        <w:rPr>
          <w:rFonts w:hint="eastAsia"/>
          <w:color w:val="000000" w:themeColor="text1"/>
        </w:rPr>
        <w:t>A</w:t>
      </w:r>
      <w:r w:rsidRPr="00B4269A">
        <w:rPr>
          <w:color w:val="000000" w:themeColor="text1"/>
        </w:rPr>
        <w:t xml:space="preserve">ppellant is unsatisfied with the results of the appeal, he/she may file an official appeal </w:t>
      </w:r>
      <w:r w:rsidRPr="00B4269A">
        <w:rPr>
          <w:rFonts w:hint="eastAsia"/>
          <w:color w:val="000000" w:themeColor="text1"/>
        </w:rPr>
        <w:t>along with the University</w:t>
      </w:r>
      <w:r w:rsidRPr="00B4269A">
        <w:rPr>
          <w:color w:val="000000" w:themeColor="text1"/>
        </w:rPr>
        <w:t>’</w:t>
      </w:r>
      <w:r w:rsidRPr="00B4269A">
        <w:rPr>
          <w:rFonts w:hint="eastAsia"/>
          <w:color w:val="000000" w:themeColor="text1"/>
        </w:rPr>
        <w:t>s response answer</w:t>
      </w:r>
      <w:r w:rsidRPr="00B4269A">
        <w:rPr>
          <w:color w:val="000000" w:themeColor="text1"/>
        </w:rPr>
        <w:t xml:space="preserve"> to the Ministry of Education via the </w:t>
      </w:r>
      <w:r w:rsidRPr="00B4269A">
        <w:rPr>
          <w:rFonts w:hint="eastAsia"/>
          <w:color w:val="000000" w:themeColor="text1"/>
        </w:rPr>
        <w:t>U</w:t>
      </w:r>
      <w:r w:rsidRPr="00B4269A">
        <w:rPr>
          <w:color w:val="000000" w:themeColor="text1"/>
        </w:rPr>
        <w:t xml:space="preserve">niversity within 30 days after receiving the decision.” </w:t>
      </w:r>
    </w:p>
    <w:p w:rsidR="002C1332" w:rsidRPr="00B4269A" w:rsidRDefault="002C1332" w:rsidP="002C1332">
      <w:pPr>
        <w:tabs>
          <w:tab w:val="left" w:pos="1560"/>
        </w:tabs>
        <w:snapToGrid w:val="0"/>
        <w:spacing w:beforeLines="50" w:before="180" w:afterLines="50" w:after="180" w:line="0" w:lineRule="atLeast"/>
        <w:ind w:left="1559"/>
        <w:jc w:val="both"/>
        <w:rPr>
          <w:rFonts w:eastAsia="標楷體"/>
          <w:color w:val="000000" w:themeColor="text1"/>
        </w:rPr>
      </w:pPr>
      <w:r w:rsidRPr="00B4269A">
        <w:rPr>
          <w:color w:val="000000" w:themeColor="text1"/>
        </w:rPr>
        <w:t xml:space="preserve">After receiving the </w:t>
      </w:r>
      <w:r w:rsidRPr="00B4269A">
        <w:rPr>
          <w:rFonts w:hint="eastAsia"/>
          <w:color w:val="000000" w:themeColor="text1"/>
        </w:rPr>
        <w:t xml:space="preserve">official </w:t>
      </w:r>
      <w:r w:rsidRPr="00B4269A">
        <w:rPr>
          <w:color w:val="000000" w:themeColor="text1"/>
        </w:rPr>
        <w:t>appeal specified in the preceding paragraph, the University shall submit the appeal together with a response answer and necessary relevant documents to the Ministry of Education.</w:t>
      </w:r>
    </w:p>
    <w:p w:rsidR="002C1332" w:rsidRPr="00B4269A" w:rsidRDefault="002C1332" w:rsidP="002C1332">
      <w:pPr>
        <w:tabs>
          <w:tab w:val="left" w:pos="1560"/>
        </w:tabs>
        <w:snapToGrid w:val="0"/>
        <w:spacing w:beforeLines="50" w:before="180" w:afterLines="50" w:after="180" w:line="0" w:lineRule="atLeast"/>
        <w:ind w:left="1559"/>
        <w:jc w:val="both"/>
        <w:rPr>
          <w:color w:val="000000" w:themeColor="text1"/>
        </w:rPr>
      </w:pPr>
      <w:r w:rsidRPr="00B4269A">
        <w:rPr>
          <w:color w:val="000000" w:themeColor="text1"/>
        </w:rPr>
        <w:t>In the event that an Appellant directly files an appeal against the administrative action from the University to the Ministry of Education instead of making his/her appeal to the University under the university’</w:t>
      </w:r>
      <w:r w:rsidRPr="00B4269A">
        <w:rPr>
          <w:rFonts w:hint="eastAsia"/>
          <w:color w:val="000000" w:themeColor="text1"/>
        </w:rPr>
        <w:t>s</w:t>
      </w:r>
      <w:r w:rsidRPr="00B4269A">
        <w:rPr>
          <w:color w:val="000000" w:themeColor="text1"/>
        </w:rPr>
        <w:t xml:space="preserve"> appeal procedures, the Ministry of Education shall transfer the case to the University and the appeal shall proceed under the student appeal procedures.</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申訴人就本校所為行政處分以外之懲處、其他措施或決議，經向本校提起申訴而不服其決定，得按其性質依法提起訴訟，請求救濟。</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XX.</w:t>
      </w:r>
      <w:r w:rsidRPr="00B4269A">
        <w:rPr>
          <w:rFonts w:hint="eastAsia"/>
          <w:color w:val="000000" w:themeColor="text1"/>
        </w:rPr>
        <w:tab/>
      </w:r>
      <w:r w:rsidRPr="00B4269A">
        <w:rPr>
          <w:color w:val="000000" w:themeColor="text1"/>
        </w:rPr>
        <w:t xml:space="preserve">The Appellant who does not accept the review decision of an appeal against a disciplinary action, other resolutions or decisions other than administrative action, is entitled to file a law suit for </w:t>
      </w:r>
      <w:r w:rsidRPr="00B4269A">
        <w:rPr>
          <w:rFonts w:hint="eastAsia"/>
          <w:color w:val="000000" w:themeColor="text1"/>
        </w:rPr>
        <w:t>remedy</w:t>
      </w:r>
      <w:r w:rsidRPr="00B4269A">
        <w:rPr>
          <w:color w:val="000000" w:themeColor="text1"/>
        </w:rPr>
        <w:t xml:space="preserve"> pursuant to relevant law.</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lastRenderedPageBreak/>
        <w:t>申訴人於本會未做成評議決定書前，得撤回申訴案。</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XXI.</w:t>
      </w:r>
      <w:r w:rsidRPr="00B4269A">
        <w:rPr>
          <w:rFonts w:ascii="新細明體" w:hAnsi="新細明體"/>
          <w:color w:val="000000" w:themeColor="text1"/>
          <w:szCs w:val="16"/>
        </w:rPr>
        <w:t xml:space="preserve"> </w:t>
      </w:r>
      <w:r w:rsidRPr="00B4269A">
        <w:rPr>
          <w:rFonts w:ascii="新細明體" w:hAnsi="新細明體" w:hint="eastAsia"/>
          <w:color w:val="000000" w:themeColor="text1"/>
          <w:szCs w:val="16"/>
        </w:rPr>
        <w:tab/>
      </w:r>
      <w:r w:rsidRPr="00B4269A">
        <w:rPr>
          <w:rFonts w:eastAsia="標楷體"/>
          <w:color w:val="000000" w:themeColor="text1"/>
        </w:rPr>
        <w:t xml:space="preserve">Before a decision document is finalized by the Committee, the Appellant may retract his or her </w:t>
      </w:r>
      <w:r w:rsidRPr="00B4269A">
        <w:rPr>
          <w:rFonts w:eastAsia="標楷體" w:hint="eastAsia"/>
          <w:color w:val="000000" w:themeColor="text1"/>
        </w:rPr>
        <w:t>appeal case</w:t>
      </w:r>
      <w:r w:rsidRPr="00B4269A">
        <w:rPr>
          <w:rFonts w:eastAsia="標楷體"/>
          <w:color w:val="000000" w:themeColor="text1"/>
        </w:rPr>
        <w:t>.</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訴願決定或行政訴訟判決撤銷學校原退學、開除學籍或類此處分者，其因特殊事故無法及時復學時，本校應輔導其復學；對已入營無法復學之役男，本校應保留其學籍，俟其退伍後，輔導優先復學；復學前之離校期間並得補辦休學。</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XXII.</w:t>
      </w:r>
      <w:r w:rsidRPr="00B4269A">
        <w:rPr>
          <w:rFonts w:hint="eastAsia"/>
          <w:color w:val="000000" w:themeColor="text1"/>
        </w:rPr>
        <w:tab/>
      </w:r>
      <w:r w:rsidRPr="00B4269A">
        <w:rPr>
          <w:color w:val="000000" w:themeColor="text1"/>
        </w:rPr>
        <w:t xml:space="preserve">If a student fails to return to school in time due to special circumstances when the administrative appeal decision or the administrative litigation vacates the original decision, such as disciplinary action of dropout or expulsion from the University, or any other similar decisions, the University shall provide counseling service for the student to assist him/her to resume study. For a draftee already enlisted in service who is unable to return to school, his student status shall be reserved until he is discharged from military service. The student shall have priority to receive counseling service and resume study </w:t>
      </w:r>
      <w:r w:rsidRPr="00B4269A">
        <w:rPr>
          <w:rFonts w:hint="eastAsia"/>
          <w:color w:val="000000" w:themeColor="text1"/>
        </w:rPr>
        <w:t>upon</w:t>
      </w:r>
      <w:r w:rsidRPr="00B4269A">
        <w:rPr>
          <w:color w:val="000000" w:themeColor="text1"/>
        </w:rPr>
        <w:t xml:space="preserve"> completion of military service. The period of absence before returning to school shall be granted with retroactive suspension.</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評議書應經校長核示，並由本會送達申訴人及原處分單位。</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XX</w:t>
      </w:r>
      <w:r w:rsidRPr="00B4269A">
        <w:rPr>
          <w:rFonts w:eastAsia="標楷體" w:hint="eastAsia"/>
          <w:color w:val="000000" w:themeColor="text1"/>
        </w:rPr>
        <w:t>III</w:t>
      </w:r>
      <w:r w:rsidRPr="00B4269A">
        <w:rPr>
          <w:rFonts w:eastAsia="標楷體"/>
          <w:color w:val="000000" w:themeColor="text1"/>
        </w:rPr>
        <w:t>.</w:t>
      </w:r>
      <w:r w:rsidRPr="00B4269A">
        <w:rPr>
          <w:rFonts w:eastAsia="標楷體" w:hint="eastAsia"/>
          <w:color w:val="000000" w:themeColor="text1"/>
        </w:rPr>
        <w:tab/>
      </w:r>
      <w:r w:rsidRPr="00B4269A">
        <w:rPr>
          <w:rFonts w:eastAsia="標楷體"/>
          <w:color w:val="000000" w:themeColor="text1"/>
        </w:rPr>
        <w:t>The decision document should be reviewed by the University President and delivered by the Committee to the Appellant and the unit imparting disciplinary action.</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本會之經費由學生事務處編列專款支應，工作人員由學生事務處調配之。</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XX</w:t>
      </w:r>
      <w:r w:rsidRPr="00B4269A">
        <w:rPr>
          <w:rFonts w:eastAsia="標楷體" w:hint="eastAsia"/>
          <w:color w:val="000000" w:themeColor="text1"/>
        </w:rPr>
        <w:t>I</w:t>
      </w:r>
      <w:r w:rsidRPr="00B4269A">
        <w:rPr>
          <w:rFonts w:eastAsia="標楷體"/>
          <w:color w:val="000000" w:themeColor="text1"/>
        </w:rPr>
        <w:t>V.</w:t>
      </w:r>
      <w:r w:rsidRPr="00B4269A">
        <w:rPr>
          <w:rFonts w:eastAsia="標楷體" w:hint="eastAsia"/>
          <w:color w:val="000000" w:themeColor="text1"/>
        </w:rPr>
        <w:tab/>
      </w:r>
      <w:r w:rsidRPr="00B4269A">
        <w:rPr>
          <w:rFonts w:eastAsia="標楷體"/>
          <w:color w:val="000000" w:themeColor="text1"/>
        </w:rPr>
        <w:t xml:space="preserve">The expenses of the Committee are covered by the Office of Student Affairs through a special budget. Staff members are appointed by the Office of Student Affairs. </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做成評議書，陳校長核定時，應副知原處分單位。原處分單位如認為評議決定牴觸法律或本校校務會議通過之相關辦法、或事實上窒礙難行、或與本校其他正式會議決議事項牴觸，應列舉具體事實及理由陳報校長，並副知本會。</w:t>
      </w:r>
    </w:p>
    <w:p w:rsidR="002C1332" w:rsidRPr="00B4269A" w:rsidRDefault="002C1332" w:rsidP="002C1332">
      <w:pPr>
        <w:tabs>
          <w:tab w:val="left" w:pos="1560"/>
        </w:tabs>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校長如認為有理由，得移請本會再議，以一次為限。</w:t>
      </w:r>
    </w:p>
    <w:p w:rsidR="002C1332" w:rsidRPr="00B4269A" w:rsidRDefault="002C1332" w:rsidP="002C1332">
      <w:pPr>
        <w:tabs>
          <w:tab w:val="left" w:pos="1560"/>
        </w:tabs>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評議書經完成行政程序後，學校應即採行。</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XXV.</w:t>
      </w:r>
      <w:r w:rsidRPr="00B4269A">
        <w:rPr>
          <w:rFonts w:eastAsia="標楷體" w:hint="eastAsia"/>
          <w:color w:val="000000" w:themeColor="text1"/>
        </w:rPr>
        <w:tab/>
      </w:r>
      <w:r w:rsidRPr="00B4269A">
        <w:rPr>
          <w:rFonts w:eastAsia="標楷體"/>
          <w:color w:val="000000" w:themeColor="text1"/>
        </w:rPr>
        <w:t>When the Committee’s decision document is sent to the University President for ratification, a copy must be sent to the original disciplinary unit. If the original disciplinary unit deems that the Committee’s decision contradicts established rules or regulations or has serious implementation impediments, it should state concrete reasons in a report to the University President. If the University President considers the original disciplinary unit’s reasons sufficient, he or she may return the case to the Committee for further review. Second reviews can only be done once. After the decision document is ratified by the University President and has gone through the proper administrative procedures, the University must implement its contents.</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本辦法經校務會議通過，報請教育部核定後實施，修正時亦同。</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XXVI</w:t>
      </w:r>
      <w:r w:rsidRPr="00B4269A">
        <w:rPr>
          <w:rFonts w:eastAsia="標楷體" w:hint="eastAsia"/>
          <w:color w:val="000000" w:themeColor="text1"/>
        </w:rPr>
        <w:t>.</w:t>
      </w:r>
      <w:r w:rsidRPr="00B4269A">
        <w:rPr>
          <w:rFonts w:eastAsia="標楷體"/>
          <w:color w:val="000000" w:themeColor="text1"/>
        </w:rPr>
        <w:tab/>
        <w:t>The</w:t>
      </w:r>
      <w:r w:rsidRPr="00B4269A">
        <w:rPr>
          <w:rFonts w:eastAsia="標楷體" w:hint="eastAsia"/>
          <w:color w:val="000000" w:themeColor="text1"/>
        </w:rPr>
        <w:t xml:space="preserve"> Regulations </w:t>
      </w:r>
      <w:r w:rsidRPr="00B4269A">
        <w:rPr>
          <w:rFonts w:eastAsia="標楷體"/>
          <w:color w:val="000000" w:themeColor="text1"/>
        </w:rPr>
        <w:t xml:space="preserve">become effective upon approval by the University Affairs Committee and ratification by the Ministry of Education. </w:t>
      </w:r>
      <w:r w:rsidRPr="00B4269A">
        <w:rPr>
          <w:rFonts w:eastAsia="標楷體" w:hint="eastAsia"/>
          <w:color w:val="000000" w:themeColor="text1"/>
        </w:rPr>
        <w:t>Revisions</w:t>
      </w:r>
      <w:r w:rsidRPr="00B4269A">
        <w:rPr>
          <w:rFonts w:eastAsia="標楷體"/>
          <w:color w:val="000000" w:themeColor="text1"/>
        </w:rPr>
        <w:t xml:space="preserve"> must follow the same procedure</w:t>
      </w:r>
      <w:r w:rsidRPr="00B4269A">
        <w:rPr>
          <w:rFonts w:eastAsia="標楷體" w:hint="eastAsia"/>
          <w:color w:val="000000" w:themeColor="text1"/>
        </w:rPr>
        <w:t>s</w:t>
      </w:r>
      <w:r w:rsidRPr="00B4269A">
        <w:rPr>
          <w:rFonts w:eastAsia="標楷體"/>
          <w:color w:val="000000" w:themeColor="text1"/>
        </w:rPr>
        <w:t>.</w:t>
      </w:r>
    </w:p>
    <w:p w:rsidR="00E548D7" w:rsidRPr="00B4269A" w:rsidRDefault="00E548D7" w:rsidP="002C1332">
      <w:pPr>
        <w:rPr>
          <w:color w:val="000000" w:themeColor="text1"/>
        </w:rPr>
      </w:pPr>
    </w:p>
    <w:p w:rsidR="00B4269A" w:rsidRPr="00B4269A" w:rsidRDefault="00B4269A">
      <w:pPr>
        <w:rPr>
          <w:color w:val="000000" w:themeColor="text1"/>
        </w:rPr>
      </w:pPr>
    </w:p>
    <w:sectPr w:rsidR="00B4269A" w:rsidRPr="00B4269A" w:rsidSect="000D17B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725" w:rsidRDefault="00D94725" w:rsidP="00E23395">
      <w:r>
        <w:separator/>
      </w:r>
    </w:p>
  </w:endnote>
  <w:endnote w:type="continuationSeparator" w:id="0">
    <w:p w:rsidR="00D94725" w:rsidRDefault="00D94725" w:rsidP="00E2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725" w:rsidRDefault="00D94725" w:rsidP="00E23395">
      <w:r>
        <w:separator/>
      </w:r>
    </w:p>
  </w:footnote>
  <w:footnote w:type="continuationSeparator" w:id="0">
    <w:p w:rsidR="00D94725" w:rsidRDefault="00D94725" w:rsidP="00E233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318D"/>
    <w:multiLevelType w:val="hybridMultilevel"/>
    <w:tmpl w:val="61461198"/>
    <w:lvl w:ilvl="0" w:tplc="89E233D2">
      <w:start w:val="1"/>
      <w:numFmt w:val="taiwaneseCountingThousand"/>
      <w:lvlText w:val="（%1）"/>
      <w:lvlJc w:val="left"/>
      <w:pPr>
        <w:ind w:left="3310" w:hanging="810"/>
      </w:pPr>
      <w:rPr>
        <w:rFonts w:hint="default"/>
      </w:rPr>
    </w:lvl>
    <w:lvl w:ilvl="1" w:tplc="04090019" w:tentative="1">
      <w:start w:val="1"/>
      <w:numFmt w:val="ideographTraditional"/>
      <w:lvlText w:val="%2、"/>
      <w:lvlJc w:val="left"/>
      <w:pPr>
        <w:ind w:left="3460" w:hanging="480"/>
      </w:pPr>
    </w:lvl>
    <w:lvl w:ilvl="2" w:tplc="0409001B" w:tentative="1">
      <w:start w:val="1"/>
      <w:numFmt w:val="lowerRoman"/>
      <w:lvlText w:val="%3."/>
      <w:lvlJc w:val="right"/>
      <w:pPr>
        <w:ind w:left="3940" w:hanging="480"/>
      </w:pPr>
    </w:lvl>
    <w:lvl w:ilvl="3" w:tplc="0409000F" w:tentative="1">
      <w:start w:val="1"/>
      <w:numFmt w:val="decimal"/>
      <w:lvlText w:val="%4."/>
      <w:lvlJc w:val="left"/>
      <w:pPr>
        <w:ind w:left="4420" w:hanging="480"/>
      </w:pPr>
    </w:lvl>
    <w:lvl w:ilvl="4" w:tplc="04090019" w:tentative="1">
      <w:start w:val="1"/>
      <w:numFmt w:val="ideographTraditional"/>
      <w:lvlText w:val="%5、"/>
      <w:lvlJc w:val="left"/>
      <w:pPr>
        <w:ind w:left="4900" w:hanging="480"/>
      </w:pPr>
    </w:lvl>
    <w:lvl w:ilvl="5" w:tplc="0409001B" w:tentative="1">
      <w:start w:val="1"/>
      <w:numFmt w:val="lowerRoman"/>
      <w:lvlText w:val="%6."/>
      <w:lvlJc w:val="right"/>
      <w:pPr>
        <w:ind w:left="5380" w:hanging="480"/>
      </w:pPr>
    </w:lvl>
    <w:lvl w:ilvl="6" w:tplc="0409000F" w:tentative="1">
      <w:start w:val="1"/>
      <w:numFmt w:val="decimal"/>
      <w:lvlText w:val="%7."/>
      <w:lvlJc w:val="left"/>
      <w:pPr>
        <w:ind w:left="5860" w:hanging="480"/>
      </w:pPr>
    </w:lvl>
    <w:lvl w:ilvl="7" w:tplc="04090019" w:tentative="1">
      <w:start w:val="1"/>
      <w:numFmt w:val="ideographTraditional"/>
      <w:lvlText w:val="%8、"/>
      <w:lvlJc w:val="left"/>
      <w:pPr>
        <w:ind w:left="6340" w:hanging="480"/>
      </w:pPr>
    </w:lvl>
    <w:lvl w:ilvl="8" w:tplc="0409001B" w:tentative="1">
      <w:start w:val="1"/>
      <w:numFmt w:val="lowerRoman"/>
      <w:lvlText w:val="%9."/>
      <w:lvlJc w:val="right"/>
      <w:pPr>
        <w:ind w:left="6820" w:hanging="480"/>
      </w:pPr>
    </w:lvl>
  </w:abstractNum>
  <w:abstractNum w:abstractNumId="1" w15:restartNumberingAfterBreak="0">
    <w:nsid w:val="1BDD118E"/>
    <w:multiLevelType w:val="hybridMultilevel"/>
    <w:tmpl w:val="B2C49CE8"/>
    <w:lvl w:ilvl="0" w:tplc="B7C8E7D0">
      <w:start w:val="1"/>
      <w:numFmt w:val="taiwaneseCountingThousand"/>
      <w:lvlText w:val="%1、"/>
      <w:lvlJc w:val="left"/>
      <w:pPr>
        <w:tabs>
          <w:tab w:val="num" w:pos="1440"/>
        </w:tabs>
        <w:ind w:left="144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6D0478"/>
    <w:multiLevelType w:val="hybridMultilevel"/>
    <w:tmpl w:val="5B2C442A"/>
    <w:lvl w:ilvl="0" w:tplc="66CC0D54">
      <w:start w:val="1"/>
      <w:numFmt w:val="taiwaneseCountingThousand"/>
      <w:lvlText w:val="第%1條"/>
      <w:lvlJc w:val="left"/>
      <w:pPr>
        <w:tabs>
          <w:tab w:val="num" w:pos="1855"/>
        </w:tabs>
        <w:ind w:left="1855" w:hanging="720"/>
      </w:pPr>
      <w:rPr>
        <w:rFonts w:hAnsi="標楷體" w:hint="default"/>
        <w:b w:val="0"/>
        <w:color w:val="000000"/>
        <w:sz w:val="24"/>
        <w:szCs w:val="24"/>
        <w:bdr w:val="none" w:sz="0" w:space="0" w:color="auto"/>
        <w:shd w:val="clear" w:color="auto" w:fill="auto"/>
        <w:lang w:val="en-US"/>
      </w:rPr>
    </w:lvl>
    <w:lvl w:ilvl="1" w:tplc="989C2370">
      <w:start w:val="1"/>
      <w:numFmt w:val="taiwaneseCountingThousand"/>
      <w:lvlText w:val="%2、"/>
      <w:lvlJc w:val="left"/>
      <w:pPr>
        <w:ind w:left="1361" w:hanging="510"/>
      </w:pPr>
      <w:rPr>
        <w:rFonts w:hint="default"/>
        <w:u w:val="none"/>
        <w:shd w:val="clear" w:color="auto" w:fil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233409"/>
    <w:multiLevelType w:val="hybridMultilevel"/>
    <w:tmpl w:val="B2C49CE8"/>
    <w:lvl w:ilvl="0" w:tplc="B7C8E7D0">
      <w:start w:val="1"/>
      <w:numFmt w:val="taiwaneseCountingThousand"/>
      <w:lvlText w:val="%1、"/>
      <w:lvlJc w:val="left"/>
      <w:pPr>
        <w:tabs>
          <w:tab w:val="num" w:pos="1440"/>
        </w:tabs>
        <w:ind w:left="144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510D95"/>
    <w:multiLevelType w:val="hybridMultilevel"/>
    <w:tmpl w:val="61461198"/>
    <w:lvl w:ilvl="0" w:tplc="89E233D2">
      <w:start w:val="1"/>
      <w:numFmt w:val="taiwaneseCountingThousand"/>
      <w:lvlText w:val="（%1）"/>
      <w:lvlJc w:val="left"/>
      <w:pPr>
        <w:ind w:left="3310" w:hanging="810"/>
      </w:pPr>
      <w:rPr>
        <w:rFonts w:hint="default"/>
      </w:rPr>
    </w:lvl>
    <w:lvl w:ilvl="1" w:tplc="04090019" w:tentative="1">
      <w:start w:val="1"/>
      <w:numFmt w:val="ideographTraditional"/>
      <w:lvlText w:val="%2、"/>
      <w:lvlJc w:val="left"/>
      <w:pPr>
        <w:ind w:left="3460" w:hanging="480"/>
      </w:pPr>
    </w:lvl>
    <w:lvl w:ilvl="2" w:tplc="0409001B" w:tentative="1">
      <w:start w:val="1"/>
      <w:numFmt w:val="lowerRoman"/>
      <w:lvlText w:val="%3."/>
      <w:lvlJc w:val="right"/>
      <w:pPr>
        <w:ind w:left="3940" w:hanging="480"/>
      </w:pPr>
    </w:lvl>
    <w:lvl w:ilvl="3" w:tplc="0409000F" w:tentative="1">
      <w:start w:val="1"/>
      <w:numFmt w:val="decimal"/>
      <w:lvlText w:val="%4."/>
      <w:lvlJc w:val="left"/>
      <w:pPr>
        <w:ind w:left="4420" w:hanging="480"/>
      </w:pPr>
    </w:lvl>
    <w:lvl w:ilvl="4" w:tplc="04090019" w:tentative="1">
      <w:start w:val="1"/>
      <w:numFmt w:val="ideographTraditional"/>
      <w:lvlText w:val="%5、"/>
      <w:lvlJc w:val="left"/>
      <w:pPr>
        <w:ind w:left="4900" w:hanging="480"/>
      </w:pPr>
    </w:lvl>
    <w:lvl w:ilvl="5" w:tplc="0409001B" w:tentative="1">
      <w:start w:val="1"/>
      <w:numFmt w:val="lowerRoman"/>
      <w:lvlText w:val="%6."/>
      <w:lvlJc w:val="right"/>
      <w:pPr>
        <w:ind w:left="5380" w:hanging="480"/>
      </w:pPr>
    </w:lvl>
    <w:lvl w:ilvl="6" w:tplc="0409000F" w:tentative="1">
      <w:start w:val="1"/>
      <w:numFmt w:val="decimal"/>
      <w:lvlText w:val="%7."/>
      <w:lvlJc w:val="left"/>
      <w:pPr>
        <w:ind w:left="5860" w:hanging="480"/>
      </w:pPr>
    </w:lvl>
    <w:lvl w:ilvl="7" w:tplc="04090019" w:tentative="1">
      <w:start w:val="1"/>
      <w:numFmt w:val="ideographTraditional"/>
      <w:lvlText w:val="%8、"/>
      <w:lvlJc w:val="left"/>
      <w:pPr>
        <w:ind w:left="6340" w:hanging="480"/>
      </w:pPr>
    </w:lvl>
    <w:lvl w:ilvl="8" w:tplc="0409001B" w:tentative="1">
      <w:start w:val="1"/>
      <w:numFmt w:val="lowerRoman"/>
      <w:lvlText w:val="%9."/>
      <w:lvlJc w:val="right"/>
      <w:pPr>
        <w:ind w:left="6820" w:hanging="480"/>
      </w:pPr>
    </w:lvl>
  </w:abstractNum>
  <w:abstractNum w:abstractNumId="5" w15:restartNumberingAfterBreak="0">
    <w:nsid w:val="73846CE2"/>
    <w:multiLevelType w:val="hybridMultilevel"/>
    <w:tmpl w:val="61461198"/>
    <w:lvl w:ilvl="0" w:tplc="89E233D2">
      <w:start w:val="1"/>
      <w:numFmt w:val="taiwaneseCountingThousand"/>
      <w:lvlText w:val="（%1）"/>
      <w:lvlJc w:val="left"/>
      <w:pPr>
        <w:ind w:left="3310" w:hanging="810"/>
      </w:pPr>
      <w:rPr>
        <w:rFonts w:hint="default"/>
      </w:rPr>
    </w:lvl>
    <w:lvl w:ilvl="1" w:tplc="04090019" w:tentative="1">
      <w:start w:val="1"/>
      <w:numFmt w:val="ideographTraditional"/>
      <w:lvlText w:val="%2、"/>
      <w:lvlJc w:val="left"/>
      <w:pPr>
        <w:ind w:left="3460" w:hanging="480"/>
      </w:pPr>
    </w:lvl>
    <w:lvl w:ilvl="2" w:tplc="0409001B" w:tentative="1">
      <w:start w:val="1"/>
      <w:numFmt w:val="lowerRoman"/>
      <w:lvlText w:val="%3."/>
      <w:lvlJc w:val="right"/>
      <w:pPr>
        <w:ind w:left="3940" w:hanging="480"/>
      </w:pPr>
    </w:lvl>
    <w:lvl w:ilvl="3" w:tplc="0409000F" w:tentative="1">
      <w:start w:val="1"/>
      <w:numFmt w:val="decimal"/>
      <w:lvlText w:val="%4."/>
      <w:lvlJc w:val="left"/>
      <w:pPr>
        <w:ind w:left="4420" w:hanging="480"/>
      </w:pPr>
    </w:lvl>
    <w:lvl w:ilvl="4" w:tplc="04090019" w:tentative="1">
      <w:start w:val="1"/>
      <w:numFmt w:val="ideographTraditional"/>
      <w:lvlText w:val="%5、"/>
      <w:lvlJc w:val="left"/>
      <w:pPr>
        <w:ind w:left="4900" w:hanging="480"/>
      </w:pPr>
    </w:lvl>
    <w:lvl w:ilvl="5" w:tplc="0409001B" w:tentative="1">
      <w:start w:val="1"/>
      <w:numFmt w:val="lowerRoman"/>
      <w:lvlText w:val="%6."/>
      <w:lvlJc w:val="right"/>
      <w:pPr>
        <w:ind w:left="5380" w:hanging="480"/>
      </w:pPr>
    </w:lvl>
    <w:lvl w:ilvl="6" w:tplc="0409000F" w:tentative="1">
      <w:start w:val="1"/>
      <w:numFmt w:val="decimal"/>
      <w:lvlText w:val="%7."/>
      <w:lvlJc w:val="left"/>
      <w:pPr>
        <w:ind w:left="5860" w:hanging="480"/>
      </w:pPr>
    </w:lvl>
    <w:lvl w:ilvl="7" w:tplc="04090019" w:tentative="1">
      <w:start w:val="1"/>
      <w:numFmt w:val="ideographTraditional"/>
      <w:lvlText w:val="%8、"/>
      <w:lvlJc w:val="left"/>
      <w:pPr>
        <w:ind w:left="6340" w:hanging="480"/>
      </w:pPr>
    </w:lvl>
    <w:lvl w:ilvl="8" w:tplc="0409001B" w:tentative="1">
      <w:start w:val="1"/>
      <w:numFmt w:val="lowerRoman"/>
      <w:lvlText w:val="%9."/>
      <w:lvlJc w:val="right"/>
      <w:pPr>
        <w:ind w:left="6820" w:hanging="4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BC"/>
    <w:rsid w:val="00000721"/>
    <w:rsid w:val="000207AF"/>
    <w:rsid w:val="00051FAF"/>
    <w:rsid w:val="0006638E"/>
    <w:rsid w:val="00076264"/>
    <w:rsid w:val="000D061F"/>
    <w:rsid w:val="000D17BC"/>
    <w:rsid w:val="000F0196"/>
    <w:rsid w:val="00121C1D"/>
    <w:rsid w:val="0016086F"/>
    <w:rsid w:val="001A0CF2"/>
    <w:rsid w:val="001C374E"/>
    <w:rsid w:val="001D7F45"/>
    <w:rsid w:val="0022027B"/>
    <w:rsid w:val="00235E2F"/>
    <w:rsid w:val="0025155E"/>
    <w:rsid w:val="00290EB2"/>
    <w:rsid w:val="002B5747"/>
    <w:rsid w:val="002C1332"/>
    <w:rsid w:val="002F0CB0"/>
    <w:rsid w:val="00310181"/>
    <w:rsid w:val="0035116B"/>
    <w:rsid w:val="00377CCE"/>
    <w:rsid w:val="00394FC0"/>
    <w:rsid w:val="003D1484"/>
    <w:rsid w:val="003E4F79"/>
    <w:rsid w:val="00401FDA"/>
    <w:rsid w:val="004122ED"/>
    <w:rsid w:val="004763E3"/>
    <w:rsid w:val="005737B1"/>
    <w:rsid w:val="00583B3F"/>
    <w:rsid w:val="005867B2"/>
    <w:rsid w:val="005904B1"/>
    <w:rsid w:val="005A181E"/>
    <w:rsid w:val="005A7F40"/>
    <w:rsid w:val="005B2A2D"/>
    <w:rsid w:val="005B5AC6"/>
    <w:rsid w:val="006079AC"/>
    <w:rsid w:val="006B6642"/>
    <w:rsid w:val="006E55EC"/>
    <w:rsid w:val="00722DE4"/>
    <w:rsid w:val="00746152"/>
    <w:rsid w:val="0077283A"/>
    <w:rsid w:val="00775075"/>
    <w:rsid w:val="007D60DC"/>
    <w:rsid w:val="007E1FAE"/>
    <w:rsid w:val="008153BC"/>
    <w:rsid w:val="00822ACB"/>
    <w:rsid w:val="0083728B"/>
    <w:rsid w:val="00854FD1"/>
    <w:rsid w:val="00877415"/>
    <w:rsid w:val="00881242"/>
    <w:rsid w:val="00895409"/>
    <w:rsid w:val="008A2159"/>
    <w:rsid w:val="008E5255"/>
    <w:rsid w:val="0090501B"/>
    <w:rsid w:val="0097125E"/>
    <w:rsid w:val="0097512C"/>
    <w:rsid w:val="009A0C0A"/>
    <w:rsid w:val="009D6E60"/>
    <w:rsid w:val="00A119BF"/>
    <w:rsid w:val="00A2283E"/>
    <w:rsid w:val="00A25976"/>
    <w:rsid w:val="00A45428"/>
    <w:rsid w:val="00A774A6"/>
    <w:rsid w:val="00A83FC4"/>
    <w:rsid w:val="00AC3180"/>
    <w:rsid w:val="00AE0687"/>
    <w:rsid w:val="00B4269A"/>
    <w:rsid w:val="00B609D2"/>
    <w:rsid w:val="00B86162"/>
    <w:rsid w:val="00B91DF9"/>
    <w:rsid w:val="00BC5E2C"/>
    <w:rsid w:val="00C0626B"/>
    <w:rsid w:val="00C07074"/>
    <w:rsid w:val="00C103E3"/>
    <w:rsid w:val="00C50B10"/>
    <w:rsid w:val="00C53F10"/>
    <w:rsid w:val="00C96FB0"/>
    <w:rsid w:val="00CC0779"/>
    <w:rsid w:val="00CC2FA3"/>
    <w:rsid w:val="00D004E8"/>
    <w:rsid w:val="00D43C30"/>
    <w:rsid w:val="00D81E9A"/>
    <w:rsid w:val="00D94725"/>
    <w:rsid w:val="00DE082C"/>
    <w:rsid w:val="00E21DA4"/>
    <w:rsid w:val="00E23395"/>
    <w:rsid w:val="00E548D7"/>
    <w:rsid w:val="00E575F3"/>
    <w:rsid w:val="00E61579"/>
    <w:rsid w:val="00E75CE7"/>
    <w:rsid w:val="00E95D0C"/>
    <w:rsid w:val="00F548A5"/>
    <w:rsid w:val="00F70295"/>
    <w:rsid w:val="00F84BE9"/>
    <w:rsid w:val="00FC5609"/>
    <w:rsid w:val="00FF36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85FB7"/>
  <w15:docId w15:val="{3D0EB5A0-0A74-458C-8BDE-AB40046C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7BC"/>
    <w:pPr>
      <w:widowControl w:val="0"/>
    </w:pPr>
    <w:rPr>
      <w:rFonts w:ascii="Times New Roman" w:eastAsia="新細明體" w:hAnsi="Times New Roman" w:cs="Times New Roman"/>
      <w:szCs w:val="24"/>
    </w:rPr>
  </w:style>
  <w:style w:type="paragraph" w:styleId="2">
    <w:name w:val="heading 2"/>
    <w:basedOn w:val="a"/>
    <w:link w:val="20"/>
    <w:uiPriority w:val="9"/>
    <w:qFormat/>
    <w:rsid w:val="001D7F45"/>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395"/>
    <w:pPr>
      <w:tabs>
        <w:tab w:val="center" w:pos="4153"/>
        <w:tab w:val="right" w:pos="8306"/>
      </w:tabs>
      <w:snapToGrid w:val="0"/>
    </w:pPr>
    <w:rPr>
      <w:sz w:val="20"/>
      <w:szCs w:val="20"/>
    </w:rPr>
  </w:style>
  <w:style w:type="character" w:customStyle="1" w:styleId="a4">
    <w:name w:val="頁首 字元"/>
    <w:basedOn w:val="a0"/>
    <w:link w:val="a3"/>
    <w:uiPriority w:val="99"/>
    <w:rsid w:val="00E23395"/>
    <w:rPr>
      <w:rFonts w:ascii="Times New Roman" w:eastAsia="新細明體" w:hAnsi="Times New Roman" w:cs="Times New Roman"/>
      <w:sz w:val="20"/>
      <w:szCs w:val="20"/>
    </w:rPr>
  </w:style>
  <w:style w:type="paragraph" w:styleId="a5">
    <w:name w:val="footer"/>
    <w:basedOn w:val="a"/>
    <w:link w:val="a6"/>
    <w:uiPriority w:val="99"/>
    <w:unhideWhenUsed/>
    <w:rsid w:val="00E23395"/>
    <w:pPr>
      <w:tabs>
        <w:tab w:val="center" w:pos="4153"/>
        <w:tab w:val="right" w:pos="8306"/>
      </w:tabs>
      <w:snapToGrid w:val="0"/>
    </w:pPr>
    <w:rPr>
      <w:sz w:val="20"/>
      <w:szCs w:val="20"/>
    </w:rPr>
  </w:style>
  <w:style w:type="character" w:customStyle="1" w:styleId="a6">
    <w:name w:val="頁尾 字元"/>
    <w:basedOn w:val="a0"/>
    <w:link w:val="a5"/>
    <w:uiPriority w:val="99"/>
    <w:rsid w:val="00E23395"/>
    <w:rPr>
      <w:rFonts w:ascii="Times New Roman" w:eastAsia="新細明體" w:hAnsi="Times New Roman" w:cs="Times New Roman"/>
      <w:sz w:val="20"/>
      <w:szCs w:val="20"/>
    </w:rPr>
  </w:style>
  <w:style w:type="paragraph" w:styleId="a7">
    <w:name w:val="List Paragraph"/>
    <w:basedOn w:val="a"/>
    <w:uiPriority w:val="34"/>
    <w:qFormat/>
    <w:rsid w:val="005904B1"/>
    <w:pPr>
      <w:ind w:leftChars="200" w:left="480"/>
    </w:pPr>
  </w:style>
  <w:style w:type="character" w:customStyle="1" w:styleId="20">
    <w:name w:val="標題 2 字元"/>
    <w:basedOn w:val="a0"/>
    <w:link w:val="2"/>
    <w:uiPriority w:val="9"/>
    <w:rsid w:val="001D7F45"/>
    <w:rPr>
      <w:rFonts w:ascii="新細明體" w:eastAsia="新細明體" w:hAnsi="新細明體" w:cs="新細明體"/>
      <w:b/>
      <w:bCs/>
      <w:kern w:val="0"/>
      <w:sz w:val="36"/>
      <w:szCs w:val="36"/>
    </w:rPr>
  </w:style>
  <w:style w:type="character" w:customStyle="1" w:styleId="apple-converted-space">
    <w:name w:val="apple-converted-space"/>
    <w:basedOn w:val="a0"/>
    <w:rsid w:val="001D7F45"/>
  </w:style>
  <w:style w:type="paragraph" w:styleId="a8">
    <w:name w:val="No Spacing"/>
    <w:uiPriority w:val="1"/>
    <w:qFormat/>
    <w:rsid w:val="00FC5609"/>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0689">
      <w:bodyDiv w:val="1"/>
      <w:marLeft w:val="0"/>
      <w:marRight w:val="0"/>
      <w:marTop w:val="0"/>
      <w:marBottom w:val="0"/>
      <w:divBdr>
        <w:top w:val="none" w:sz="0" w:space="0" w:color="auto"/>
        <w:left w:val="none" w:sz="0" w:space="0" w:color="auto"/>
        <w:bottom w:val="none" w:sz="0" w:space="0" w:color="auto"/>
        <w:right w:val="none" w:sz="0" w:space="0" w:color="auto"/>
      </w:divBdr>
    </w:div>
    <w:div w:id="1476531943">
      <w:bodyDiv w:val="1"/>
      <w:marLeft w:val="0"/>
      <w:marRight w:val="0"/>
      <w:marTop w:val="0"/>
      <w:marBottom w:val="0"/>
      <w:divBdr>
        <w:top w:val="none" w:sz="0" w:space="0" w:color="auto"/>
        <w:left w:val="none" w:sz="0" w:space="0" w:color="auto"/>
        <w:bottom w:val="none" w:sz="0" w:space="0" w:color="auto"/>
        <w:right w:val="none" w:sz="0" w:space="0" w:color="auto"/>
      </w:divBdr>
    </w:div>
    <w:div w:id="208853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2727</Words>
  <Characters>15547</Characters>
  <Application>Microsoft Office Word</Application>
  <DocSecurity>0</DocSecurity>
  <Lines>129</Lines>
  <Paragraphs>36</Paragraphs>
  <ScaleCrop>false</ScaleCrop>
  <Company>Toshiba</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3</cp:revision>
  <dcterms:created xsi:type="dcterms:W3CDTF">2019-07-05T04:03:00Z</dcterms:created>
  <dcterms:modified xsi:type="dcterms:W3CDTF">2019-07-09T02:16:00Z</dcterms:modified>
</cp:coreProperties>
</file>